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B207B3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207B3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07B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B207B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B207B3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B207B3" w:rsidTr="004071A1">
        <w:tc>
          <w:tcPr>
            <w:tcW w:w="1800" w:type="dxa"/>
            <w:shd w:val="clear" w:color="auto" w:fill="F3F3F3"/>
          </w:tcPr>
          <w:p w:rsidR="004071A1" w:rsidRPr="00B207B3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B207B3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957E26" w:rsidRPr="00B207B3" w:rsidTr="00957E2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6" w:rsidRPr="00B207B3" w:rsidRDefault="00957E26" w:rsidP="00957E26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color w:val="000000"/>
                <w:sz w:val="20"/>
                <w:szCs w:val="20"/>
              </w:rPr>
              <w:t>EGR7261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6" w:rsidRPr="00B207B3" w:rsidRDefault="00957E26" w:rsidP="00E344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color w:val="000000"/>
                <w:sz w:val="20"/>
                <w:szCs w:val="20"/>
              </w:rPr>
              <w:t>Ergonomia do Produto II</w:t>
            </w:r>
          </w:p>
        </w:tc>
      </w:tr>
    </w:tbl>
    <w:p w:rsidR="00FF5AF3" w:rsidRPr="00B207B3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B207B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207B3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207B3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207B3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207B3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B207B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B207B3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B207B3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B207B3" w:rsidRDefault="00957E26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B207B3" w:rsidRDefault="00957E26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670A" w:rsidRPr="00B207B3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B207B3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207B3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207B3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B207B3" w:rsidRDefault="0073670A" w:rsidP="00594D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064289" w:rsidRPr="00B207B3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89" w:rsidRPr="00B207B3" w:rsidRDefault="007F7A86" w:rsidP="007F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89" w:rsidRPr="00B207B3" w:rsidRDefault="00957E26" w:rsidP="007F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5F" w:rsidRPr="00B207B3" w:rsidRDefault="007F7A86" w:rsidP="0047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7B3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B207B3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7646"/>
      </w:tblGrid>
      <w:tr w:rsidR="00957E26" w:rsidRPr="00B207B3" w:rsidTr="007F7A86">
        <w:tc>
          <w:tcPr>
            <w:tcW w:w="1890" w:type="dxa"/>
            <w:tcBorders>
              <w:right w:val="single" w:sz="4" w:space="0" w:color="000000"/>
            </w:tcBorders>
            <w:shd w:val="clear" w:color="auto" w:fill="F3F3F3"/>
          </w:tcPr>
          <w:p w:rsidR="00957E26" w:rsidRPr="00B207B3" w:rsidRDefault="00957E2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646" w:type="dxa"/>
          </w:tcPr>
          <w:p w:rsidR="00957E26" w:rsidRPr="00B207B3" w:rsidRDefault="00957E26" w:rsidP="00915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Ergonomia aplicada ao design de produtos/serviços; antropometria e biomecânica aplicada a produtos e sistemas com o uso de instrumentação; design universal e design inclusivo.</w:t>
            </w:r>
          </w:p>
        </w:tc>
      </w:tr>
      <w:tr w:rsidR="00957E26" w:rsidRPr="00B207B3" w:rsidTr="007F7A86">
        <w:tc>
          <w:tcPr>
            <w:tcW w:w="1890" w:type="dxa"/>
            <w:tcBorders>
              <w:right w:val="single" w:sz="4" w:space="0" w:color="000000"/>
            </w:tcBorders>
            <w:shd w:val="clear" w:color="auto" w:fill="F3F3F3"/>
          </w:tcPr>
          <w:p w:rsidR="00957E26" w:rsidRPr="00B207B3" w:rsidRDefault="00957E2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646" w:type="dxa"/>
          </w:tcPr>
          <w:p w:rsidR="00957E26" w:rsidRPr="00B207B3" w:rsidRDefault="00957E26" w:rsidP="0047615C">
            <w:pPr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Apresentar a ergonomia aplicada ao desenvolvimento de produto.</w:t>
            </w:r>
          </w:p>
        </w:tc>
      </w:tr>
      <w:tr w:rsidR="00957E26" w:rsidRPr="00B207B3" w:rsidTr="007F7A86">
        <w:tc>
          <w:tcPr>
            <w:tcW w:w="1890" w:type="dxa"/>
            <w:tcBorders>
              <w:right w:val="single" w:sz="4" w:space="0" w:color="000000"/>
            </w:tcBorders>
            <w:shd w:val="clear" w:color="auto" w:fill="F3F3F3"/>
          </w:tcPr>
          <w:p w:rsidR="00957E26" w:rsidRPr="00B207B3" w:rsidRDefault="00957E2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646" w:type="dxa"/>
          </w:tcPr>
          <w:p w:rsidR="00957E26" w:rsidRPr="00B207B3" w:rsidRDefault="00957E26" w:rsidP="007F7A86">
            <w:pPr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Aplicação de fundamentos e ferramentas em análises de projetos de produto de média complexidade.</w:t>
            </w:r>
          </w:p>
        </w:tc>
      </w:tr>
      <w:tr w:rsidR="00957E26" w:rsidRPr="00B207B3" w:rsidTr="007F7A86">
        <w:trPr>
          <w:trHeight w:val="2960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3F3F3"/>
          </w:tcPr>
          <w:p w:rsidR="00957E26" w:rsidRPr="00B207B3" w:rsidRDefault="00957E2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07B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646" w:type="dxa"/>
          </w:tcPr>
          <w:p w:rsidR="00957E26" w:rsidRPr="00B207B3" w:rsidRDefault="00957E26" w:rsidP="00957E2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  <w:lang w:val="es-CL"/>
              </w:rPr>
              <w:t xml:space="preserve">CARLETTO, Ana Claudia; CAMBIAGHI, Silvana. </w:t>
            </w:r>
            <w:r w:rsidRPr="00B207B3">
              <w:rPr>
                <w:rFonts w:ascii="Arial" w:hAnsi="Arial" w:cs="Arial"/>
                <w:sz w:val="20"/>
                <w:szCs w:val="20"/>
              </w:rPr>
              <w:t>Desenho Universal: Um conceito para todos. Instituto Mara Gabrilli. São Paulo, 2007.{741 C175d 3.ed.rev.}</w:t>
            </w:r>
          </w:p>
          <w:p w:rsidR="00957E26" w:rsidRPr="00B207B3" w:rsidRDefault="00957E26" w:rsidP="00957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GOMES, J. Ergonomia do objeto. São Paulo: Escrituras, 2003. {65.015.11 G633e}</w:t>
            </w:r>
          </w:p>
          <w:p w:rsidR="00957E26" w:rsidRPr="00B207B3" w:rsidRDefault="00957E26" w:rsidP="00957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 xml:space="preserve">GRANDJEAN, E. Manual de ergonomia. Porto Alegre: Artmed, 2005. {65.015.11 G753m} </w:t>
            </w:r>
          </w:p>
          <w:p w:rsidR="00957E26" w:rsidRPr="00B207B3" w:rsidRDefault="00957E26" w:rsidP="00957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 xml:space="preserve">HENRY DREYFUSS ASSOCIATED.  As Medidas do Homem e da Mulher - </w:t>
            </w:r>
          </w:p>
          <w:p w:rsidR="00957E26" w:rsidRPr="00B207B3" w:rsidRDefault="00957E26" w:rsidP="00957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Fatores Humanos em Design. São Paulo: Bookman, 2005. {65.015:572.087 D778m}</w:t>
            </w:r>
          </w:p>
          <w:p w:rsidR="00957E26" w:rsidRPr="00B207B3" w:rsidRDefault="00957E26" w:rsidP="00957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IIDA, Itiro.  Ergonomia: projeto e produção. São Paulo: Edgard Blucher, 2005.</w:t>
            </w:r>
            <w:r w:rsidRPr="00B207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207B3">
              <w:rPr>
                <w:rFonts w:ascii="Arial" w:hAnsi="Arial" w:cs="Arial"/>
                <w:sz w:val="20"/>
                <w:szCs w:val="20"/>
              </w:rPr>
              <w:t>{65.015.11 I25e}</w:t>
            </w:r>
          </w:p>
          <w:p w:rsidR="00957E26" w:rsidRPr="00B207B3" w:rsidRDefault="00957E26" w:rsidP="00957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86FFF"/>
                <w:sz w:val="20"/>
                <w:szCs w:val="20"/>
              </w:rPr>
            </w:pPr>
            <w:r w:rsidRPr="00B207B3">
              <w:rPr>
                <w:rFonts w:ascii="Arial" w:hAnsi="Arial" w:cs="Arial"/>
                <w:sz w:val="20"/>
                <w:szCs w:val="20"/>
              </w:rPr>
              <w:t>PANERO, Julius; ZELNIK, Martin. Las dimensiones humanas en los espacios interiores : estandares antropometricos. 5. ed. Mexico: G. Gili, 1991 {65.015.11 P191d}</w:t>
            </w:r>
            <w:bookmarkStart w:id="0" w:name="_GoBack"/>
            <w:bookmarkEnd w:id="0"/>
          </w:p>
        </w:tc>
      </w:tr>
    </w:tbl>
    <w:p w:rsidR="001634DB" w:rsidRPr="00B207B3" w:rsidRDefault="001634DB" w:rsidP="00185A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634DB" w:rsidRPr="00B207B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6B" w:rsidRDefault="003A656B">
      <w:r>
        <w:separator/>
      </w:r>
    </w:p>
  </w:endnote>
  <w:endnote w:type="continuationSeparator" w:id="0">
    <w:p w:rsidR="003A656B" w:rsidRDefault="003A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6B" w:rsidRDefault="003A656B">
      <w:r>
        <w:separator/>
      </w:r>
    </w:p>
  </w:footnote>
  <w:footnote w:type="continuationSeparator" w:id="0">
    <w:p w:rsidR="003A656B" w:rsidRDefault="003A656B">
      <w:r>
        <w:continuationSeparator/>
      </w:r>
    </w:p>
  </w:footnote>
  <w:footnote w:id="1">
    <w:p w:rsidR="00064289" w:rsidRPr="00F53ADB" w:rsidRDefault="00064289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064289" w:rsidRPr="00723900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75C50"/>
    <w:multiLevelType w:val="hybridMultilevel"/>
    <w:tmpl w:val="7166B55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9"/>
  </w:num>
  <w:num w:numId="9">
    <w:abstractNumId w:val="2"/>
  </w:num>
  <w:num w:numId="10">
    <w:abstractNumId w:val="20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4289"/>
    <w:rsid w:val="00065234"/>
    <w:rsid w:val="0007596A"/>
    <w:rsid w:val="00082A3D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34DB"/>
    <w:rsid w:val="001669F3"/>
    <w:rsid w:val="001749C0"/>
    <w:rsid w:val="00176BEF"/>
    <w:rsid w:val="00185A47"/>
    <w:rsid w:val="001A2175"/>
    <w:rsid w:val="001A35D0"/>
    <w:rsid w:val="001A45B5"/>
    <w:rsid w:val="001C11E7"/>
    <w:rsid w:val="001D4577"/>
    <w:rsid w:val="001E0F37"/>
    <w:rsid w:val="001E3D1B"/>
    <w:rsid w:val="001E73FF"/>
    <w:rsid w:val="001F0947"/>
    <w:rsid w:val="001F7AA9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56B"/>
    <w:rsid w:val="003B4CC7"/>
    <w:rsid w:val="003F041D"/>
    <w:rsid w:val="004005C2"/>
    <w:rsid w:val="004071A1"/>
    <w:rsid w:val="0042551F"/>
    <w:rsid w:val="00430C5B"/>
    <w:rsid w:val="004515D3"/>
    <w:rsid w:val="00455BF8"/>
    <w:rsid w:val="004674DF"/>
    <w:rsid w:val="0047615C"/>
    <w:rsid w:val="00492289"/>
    <w:rsid w:val="004943BB"/>
    <w:rsid w:val="004A7D90"/>
    <w:rsid w:val="004B1D18"/>
    <w:rsid w:val="004C6C1E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4DBF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144FA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7F7A86"/>
    <w:rsid w:val="00811618"/>
    <w:rsid w:val="0081645F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567C"/>
    <w:rsid w:val="009171E6"/>
    <w:rsid w:val="00924B00"/>
    <w:rsid w:val="00924CDD"/>
    <w:rsid w:val="00924DC4"/>
    <w:rsid w:val="00935B6D"/>
    <w:rsid w:val="00950AE5"/>
    <w:rsid w:val="00957E26"/>
    <w:rsid w:val="009604D9"/>
    <w:rsid w:val="009771EB"/>
    <w:rsid w:val="009902EF"/>
    <w:rsid w:val="00994210"/>
    <w:rsid w:val="009A0780"/>
    <w:rsid w:val="009B69C7"/>
    <w:rsid w:val="009C7FA2"/>
    <w:rsid w:val="009D3332"/>
    <w:rsid w:val="009E0C51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207B3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07FA5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4DF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  <w:style w:type="paragraph" w:styleId="Title">
    <w:name w:val="Title"/>
    <w:basedOn w:val="Normal"/>
    <w:link w:val="TitleChar"/>
    <w:qFormat/>
    <w:rsid w:val="0081645F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81645F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  <w:style w:type="paragraph" w:styleId="Title">
    <w:name w:val="Title"/>
    <w:basedOn w:val="Normal"/>
    <w:link w:val="TitleChar"/>
    <w:qFormat/>
    <w:rsid w:val="0081645F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81645F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9ED8-7375-4A9C-83FA-73A23E31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2014-07-11T14:18:00Z</cp:lastPrinted>
  <dcterms:created xsi:type="dcterms:W3CDTF">2015-02-02T19:20:00Z</dcterms:created>
  <dcterms:modified xsi:type="dcterms:W3CDTF">2015-02-02T19:20:00Z</dcterms:modified>
</cp:coreProperties>
</file>