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2A7A7B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2A7A7B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7A7B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2A7A7B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2A7A7B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2A7A7B" w:rsidTr="004071A1">
        <w:tc>
          <w:tcPr>
            <w:tcW w:w="1800" w:type="dxa"/>
            <w:shd w:val="clear" w:color="auto" w:fill="F3F3F3"/>
          </w:tcPr>
          <w:p w:rsidR="004071A1" w:rsidRPr="002A7A7B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2A7A7B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1363F" w:rsidRPr="002A7A7B" w:rsidTr="004071A1">
        <w:tc>
          <w:tcPr>
            <w:tcW w:w="1800" w:type="dxa"/>
          </w:tcPr>
          <w:p w:rsidR="0001363F" w:rsidRPr="002A7A7B" w:rsidRDefault="003330C0" w:rsidP="00A233C0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color w:val="000000"/>
                <w:sz w:val="20"/>
                <w:szCs w:val="20"/>
              </w:rPr>
              <w:t>EGR7256</w:t>
            </w:r>
          </w:p>
        </w:tc>
        <w:tc>
          <w:tcPr>
            <w:tcW w:w="7740" w:type="dxa"/>
          </w:tcPr>
          <w:p w:rsidR="0001363F" w:rsidRPr="002A7A7B" w:rsidRDefault="002533DC" w:rsidP="002533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Projeto 21 – Produto de B</w:t>
            </w:r>
            <w:r w:rsidR="003330C0" w:rsidRPr="002A7A7B">
              <w:rPr>
                <w:rFonts w:ascii="Arial" w:hAnsi="Arial" w:cs="Arial"/>
                <w:color w:val="000000"/>
                <w:sz w:val="20"/>
                <w:szCs w:val="20"/>
              </w:rPr>
              <w:t xml:space="preserve">aixa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3330C0" w:rsidRPr="002A7A7B">
              <w:rPr>
                <w:rFonts w:ascii="Arial" w:hAnsi="Arial" w:cs="Arial"/>
                <w:color w:val="000000"/>
                <w:sz w:val="20"/>
                <w:szCs w:val="20"/>
              </w:rPr>
              <w:t>omplexidade</w:t>
            </w:r>
          </w:p>
        </w:tc>
      </w:tr>
    </w:tbl>
    <w:p w:rsidR="00FF5AF3" w:rsidRPr="002A7A7B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2A7A7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A7A7B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A7A7B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A7A7B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A7A7B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01363F" w:rsidRPr="002A7A7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F" w:rsidRPr="002A7A7B" w:rsidRDefault="0001363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F" w:rsidRPr="002A7A7B" w:rsidRDefault="0001363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3F" w:rsidRPr="002A7A7B" w:rsidRDefault="003330C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3F" w:rsidRPr="002A7A7B" w:rsidRDefault="003330C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3670A" w:rsidRPr="002A7A7B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2A7A7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A7A7B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A7A7B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2A7A7B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2A7A7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2A7A7B" w:rsidRDefault="0001363F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7B" w:rsidRPr="002A7A7B" w:rsidRDefault="002A7A7B" w:rsidP="00013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color w:val="000000"/>
                <w:sz w:val="20"/>
                <w:szCs w:val="20"/>
              </w:rPr>
              <w:t>EGR5503 ou</w:t>
            </w:r>
          </w:p>
          <w:p w:rsidR="00BD6993" w:rsidRPr="002A7A7B" w:rsidRDefault="003330C0" w:rsidP="00013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7B">
              <w:rPr>
                <w:rFonts w:ascii="Arial" w:hAnsi="Arial" w:cs="Arial"/>
                <w:color w:val="000000"/>
                <w:sz w:val="20"/>
                <w:szCs w:val="20"/>
              </w:rPr>
              <w:t>EGR7144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2A7A7B" w:rsidRDefault="0001363F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7B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2A7A7B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3330C0" w:rsidRPr="002A7A7B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330C0" w:rsidRPr="002A7A7B" w:rsidRDefault="003330C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3330C0" w:rsidRPr="002A7A7B" w:rsidRDefault="003330C0" w:rsidP="000B491A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 xml:space="preserve">Desenvolvimento de produtos de baixa complexidade com ênfase no projeto centrado no usuário. </w:t>
            </w:r>
          </w:p>
        </w:tc>
      </w:tr>
      <w:tr w:rsidR="003330C0" w:rsidRPr="002A7A7B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330C0" w:rsidRPr="002A7A7B" w:rsidRDefault="003330C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3330C0" w:rsidRPr="002A7A7B" w:rsidRDefault="003330C0" w:rsidP="009A4D27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 xml:space="preserve">Desenvolver projetos de produtos, utilizando de processos conscientes e aplicando uma sistemática lógica. </w:t>
            </w:r>
          </w:p>
          <w:p w:rsidR="003330C0" w:rsidRPr="002A7A7B" w:rsidRDefault="003330C0" w:rsidP="00A233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>Correlacionar às informações teóricas com a prática de projetos, possibilitando a aquisição de experiência e a aproximação da realidade de mercado.</w:t>
            </w:r>
          </w:p>
        </w:tc>
      </w:tr>
      <w:tr w:rsidR="003330C0" w:rsidRPr="002A7A7B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330C0" w:rsidRPr="002A7A7B" w:rsidRDefault="003330C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3330C0" w:rsidRPr="002A7A7B" w:rsidRDefault="003330C0" w:rsidP="00A233C0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  <w:lang w:eastAsia="pt-BR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>Aplicação de métodos e ferramentas em projetos aplicados</w:t>
            </w:r>
          </w:p>
        </w:tc>
      </w:tr>
      <w:tr w:rsidR="003330C0" w:rsidRPr="002A7A7B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330C0" w:rsidRPr="002A7A7B" w:rsidRDefault="003330C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3330C0" w:rsidRPr="002A7A7B" w:rsidRDefault="003330C0" w:rsidP="00EF2080">
            <w:pPr>
              <w:autoSpaceDE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</w:rPr>
              <w:t>Básica:</w:t>
            </w:r>
          </w:p>
          <w:p w:rsidR="003330C0" w:rsidRPr="002A7A7B" w:rsidRDefault="003330C0" w:rsidP="00EF208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 xml:space="preserve">BONSIEPE, Gui. Metodologia de projetos. </w:t>
            </w:r>
            <w:r w:rsidRPr="002A7A7B">
              <w:rPr>
                <w:rFonts w:ascii="Arial" w:hAnsi="Arial" w:cs="Arial"/>
                <w:sz w:val="20"/>
                <w:szCs w:val="20"/>
                <w:lang w:val="es-CL"/>
              </w:rPr>
              <w:t xml:space="preserve">Editora CNPQ, 1991. </w:t>
            </w:r>
          </w:p>
          <w:p w:rsidR="003330C0" w:rsidRPr="002A7A7B" w:rsidRDefault="003330C0" w:rsidP="00EF208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A7B">
              <w:rPr>
                <w:rFonts w:ascii="Arial" w:hAnsi="Arial" w:cs="Arial"/>
                <w:sz w:val="20"/>
                <w:szCs w:val="20"/>
                <w:lang w:val="es-CL"/>
              </w:rPr>
              <w:t xml:space="preserve">BÜRDEK, BERNHARD. Diseño. </w:t>
            </w:r>
            <w:r w:rsidRPr="002A7A7B">
              <w:rPr>
                <w:rFonts w:ascii="Arial" w:hAnsi="Arial" w:cs="Arial"/>
                <w:sz w:val="20"/>
                <w:szCs w:val="20"/>
              </w:rPr>
              <w:t xml:space="preserve">Editorial Gustavo Gili, Barcelona, 1994 </w:t>
            </w:r>
          </w:p>
          <w:p w:rsidR="003330C0" w:rsidRPr="002A7A7B" w:rsidRDefault="003330C0" w:rsidP="00EF208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>CARLETTO, Ana Claudia; CAMBIAGHI, Silvana. Desenho Universal: Um conceito para todos. Instituto Mara Gabrilli. São Paulo, 2007.</w:t>
            </w:r>
          </w:p>
          <w:p w:rsidR="003330C0" w:rsidRPr="002A7A7B" w:rsidRDefault="003330C0" w:rsidP="00EF208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 xml:space="preserve">CROSS, Nigel. Métodos de diseño. Mexico: Limusa, 1999 </w:t>
            </w:r>
          </w:p>
          <w:p w:rsidR="003330C0" w:rsidRPr="002A7A7B" w:rsidRDefault="003330C0" w:rsidP="00EF208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>CUD - CENTER FOR UNIVERSAL DESIGN. Universal Design History. Disponível em: &lt;http://www.ncsu.edu/project/design-projects/udi/center-for-universal-design/history/&gt;. Acesso em: 13 ago. 2012.</w:t>
            </w:r>
          </w:p>
          <w:p w:rsidR="003330C0" w:rsidRPr="002A7A7B" w:rsidRDefault="003330C0" w:rsidP="00EF208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>MERINO, G., GONTIJO, L., MERINO, E. O percurso do design: no ensino e na prática. In Método / organização: Dijon De Moraes, Regina  Álvares Dias, Rosemary Bom Conselho – Barbacena, MG: EdUEMG, 2011. (http://www.tcdesign.uemg.br/pdf/Metodo_completo.pdf).</w:t>
            </w:r>
          </w:p>
          <w:p w:rsidR="003330C0" w:rsidRPr="002A7A7B" w:rsidRDefault="003330C0" w:rsidP="003330C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A7B">
              <w:rPr>
                <w:rFonts w:ascii="Arial" w:hAnsi="Arial" w:cs="Arial"/>
                <w:sz w:val="20"/>
                <w:szCs w:val="20"/>
              </w:rPr>
              <w:t>MUNARI, BRUNO. Design e Comunicação Visual. São Paulo: Ed. Martin Fontes, 2006.</w:t>
            </w:r>
            <w:bookmarkStart w:id="0" w:name="_GoBack"/>
            <w:bookmarkEnd w:id="0"/>
          </w:p>
        </w:tc>
      </w:tr>
    </w:tbl>
    <w:p w:rsidR="00A459DB" w:rsidRPr="002A7A7B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2A7A7B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72" w:rsidRDefault="007F3B72">
      <w:r>
        <w:separator/>
      </w:r>
    </w:p>
  </w:endnote>
  <w:endnote w:type="continuationSeparator" w:id="0">
    <w:p w:rsidR="007F3B72" w:rsidRDefault="007F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72" w:rsidRDefault="007F3B72">
      <w:r>
        <w:separator/>
      </w:r>
    </w:p>
  </w:footnote>
  <w:footnote w:type="continuationSeparator" w:id="0">
    <w:p w:rsidR="007F3B72" w:rsidRDefault="007F3B72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A72A45"/>
    <w:multiLevelType w:val="hybridMultilevel"/>
    <w:tmpl w:val="B88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67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A91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AA0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452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ECA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CBB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898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5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A4EBC"/>
    <w:multiLevelType w:val="hybridMultilevel"/>
    <w:tmpl w:val="7C94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363F"/>
    <w:rsid w:val="00016A16"/>
    <w:rsid w:val="00055D44"/>
    <w:rsid w:val="00065234"/>
    <w:rsid w:val="0007596A"/>
    <w:rsid w:val="00082A3D"/>
    <w:rsid w:val="000A65AA"/>
    <w:rsid w:val="000B491A"/>
    <w:rsid w:val="000C0E54"/>
    <w:rsid w:val="000C1812"/>
    <w:rsid w:val="000E317E"/>
    <w:rsid w:val="000E3273"/>
    <w:rsid w:val="00123E35"/>
    <w:rsid w:val="001318E1"/>
    <w:rsid w:val="00135702"/>
    <w:rsid w:val="001507E6"/>
    <w:rsid w:val="00160EEC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533DC"/>
    <w:rsid w:val="00261295"/>
    <w:rsid w:val="002726D8"/>
    <w:rsid w:val="002A3D61"/>
    <w:rsid w:val="002A4E8D"/>
    <w:rsid w:val="002A7A7B"/>
    <w:rsid w:val="002B14E6"/>
    <w:rsid w:val="002C5D99"/>
    <w:rsid w:val="002D7475"/>
    <w:rsid w:val="002E6A80"/>
    <w:rsid w:val="002F1AE7"/>
    <w:rsid w:val="002F7C65"/>
    <w:rsid w:val="00304D16"/>
    <w:rsid w:val="00306F31"/>
    <w:rsid w:val="003330C0"/>
    <w:rsid w:val="003463D1"/>
    <w:rsid w:val="00346A56"/>
    <w:rsid w:val="00353980"/>
    <w:rsid w:val="00364291"/>
    <w:rsid w:val="00373076"/>
    <w:rsid w:val="003733C9"/>
    <w:rsid w:val="00377007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844A9"/>
    <w:rsid w:val="00492289"/>
    <w:rsid w:val="004943BB"/>
    <w:rsid w:val="004A7D90"/>
    <w:rsid w:val="004B1D18"/>
    <w:rsid w:val="004D553F"/>
    <w:rsid w:val="004F5899"/>
    <w:rsid w:val="004F66AA"/>
    <w:rsid w:val="005074ED"/>
    <w:rsid w:val="00515FEE"/>
    <w:rsid w:val="0052574A"/>
    <w:rsid w:val="0052729B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3B72"/>
    <w:rsid w:val="007F6464"/>
    <w:rsid w:val="00811618"/>
    <w:rsid w:val="0083520E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233C0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3893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117CE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0B7B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Spacing">
    <w:name w:val="No Spacing"/>
    <w:uiPriority w:val="1"/>
    <w:qFormat/>
    <w:rsid w:val="000B491A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0B491A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customStyle="1" w:styleId="Contedodequadro">
    <w:name w:val="Conteúdo de quadro"/>
    <w:basedOn w:val="BodyText"/>
    <w:rsid w:val="003330C0"/>
    <w:pPr>
      <w:suppressAutoHyphens/>
      <w:spacing w:before="280" w:beforeAutospacing="0" w:after="280" w:afterAutospacing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SemEspaamento">
    <w:name w:val="No Spacing"/>
    <w:uiPriority w:val="1"/>
    <w:qFormat/>
    <w:rsid w:val="000B491A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0B491A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customStyle="1" w:styleId="Contedodequadro">
    <w:name w:val="Conteúdo de quadro"/>
    <w:basedOn w:val="Corpodetexto"/>
    <w:rsid w:val="003330C0"/>
    <w:pPr>
      <w:suppressAutoHyphens/>
      <w:spacing w:before="280" w:beforeAutospacing="0" w:after="280" w:afterAutospacing="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A0A6-206F-42CF-9658-8FA1589A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2014-07-18T12:38:00Z</cp:lastPrinted>
  <dcterms:created xsi:type="dcterms:W3CDTF">2015-02-02T19:09:00Z</dcterms:created>
  <dcterms:modified xsi:type="dcterms:W3CDTF">2015-02-02T19:10:00Z</dcterms:modified>
</cp:coreProperties>
</file>