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03E1B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203E1B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3E1B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203E1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203E1B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03E1B" w:rsidTr="004071A1">
        <w:tc>
          <w:tcPr>
            <w:tcW w:w="1800" w:type="dxa"/>
            <w:shd w:val="clear" w:color="auto" w:fill="F3F3F3"/>
          </w:tcPr>
          <w:p w:rsidR="004071A1" w:rsidRPr="00203E1B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03E1B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AF1442" w:rsidRPr="00203E1B" w:rsidTr="004071A1">
        <w:tc>
          <w:tcPr>
            <w:tcW w:w="1800" w:type="dxa"/>
          </w:tcPr>
          <w:p w:rsidR="00AF1442" w:rsidRPr="00203E1B" w:rsidRDefault="00AF1442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EGR7253</w:t>
            </w:r>
          </w:p>
        </w:tc>
        <w:tc>
          <w:tcPr>
            <w:tcW w:w="7740" w:type="dxa"/>
          </w:tcPr>
          <w:p w:rsidR="00AF1442" w:rsidRPr="00203E1B" w:rsidRDefault="00AF1442" w:rsidP="009D74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Pós Produção</w:t>
            </w:r>
            <w:bookmarkStart w:id="0" w:name="_GoBack"/>
            <w:bookmarkEnd w:id="0"/>
          </w:p>
        </w:tc>
      </w:tr>
    </w:tbl>
    <w:p w:rsidR="00FF5AF3" w:rsidRPr="00203E1B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03E1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03E1B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03E1B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03E1B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03E1B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9D7414" w:rsidRPr="00203E1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14" w:rsidRPr="00203E1B" w:rsidRDefault="00FD66E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14" w:rsidRPr="00203E1B" w:rsidRDefault="00FD66E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14" w:rsidRPr="00203E1B" w:rsidRDefault="00FD66E0" w:rsidP="009D74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1</w:t>
            </w:r>
            <w:r w:rsidR="009D7414" w:rsidRPr="00203E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414" w:rsidRPr="00203E1B" w:rsidRDefault="00FD66E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203E1B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03E1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03E1B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03E1B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03E1B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964629" w:rsidRPr="00203E1B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963" w:rsidRPr="00203E1B" w:rsidRDefault="00FD66E0" w:rsidP="00A13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29" w:rsidRPr="00203E1B" w:rsidRDefault="003F0963" w:rsidP="00A136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EGR</w:t>
            </w:r>
            <w:r w:rsidR="00FD66E0" w:rsidRPr="00203E1B">
              <w:rPr>
                <w:rFonts w:ascii="Arial" w:hAnsi="Arial" w:cs="Arial"/>
                <w:sz w:val="20"/>
                <w:szCs w:val="20"/>
              </w:rPr>
              <w:t>712</w:t>
            </w:r>
            <w:r w:rsidR="00AF1442" w:rsidRPr="00203E1B">
              <w:rPr>
                <w:rFonts w:ascii="Arial" w:hAnsi="Arial" w:cs="Arial"/>
                <w:sz w:val="20"/>
                <w:szCs w:val="20"/>
              </w:rPr>
              <w:t>7</w:t>
            </w:r>
            <w:r w:rsidRPr="00203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E0" w:rsidRPr="00203E1B"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F0963" w:rsidRPr="00203E1B" w:rsidRDefault="003F0963" w:rsidP="00AF14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EGR5</w:t>
            </w:r>
            <w:r w:rsidR="00FD66E0" w:rsidRPr="00203E1B">
              <w:rPr>
                <w:rFonts w:ascii="Arial" w:hAnsi="Arial" w:cs="Arial"/>
                <w:sz w:val="20"/>
                <w:szCs w:val="20"/>
              </w:rPr>
              <w:t>31</w:t>
            </w:r>
            <w:r w:rsidR="00AF1442" w:rsidRPr="00203E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ED4" w:rsidRPr="00203E1B" w:rsidRDefault="00FD66E0" w:rsidP="003F0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</w:tr>
    </w:tbl>
    <w:p w:rsidR="00F53ADB" w:rsidRPr="00203E1B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5"/>
        <w:gridCol w:w="7371"/>
      </w:tblGrid>
      <w:tr w:rsidR="00AF1442" w:rsidRPr="00203E1B" w:rsidTr="00817DF9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AF1442" w:rsidRPr="00203E1B" w:rsidRDefault="00AF144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371" w:type="dxa"/>
          </w:tcPr>
          <w:p w:rsidR="00AF1442" w:rsidRPr="00203E1B" w:rsidRDefault="00AF1442" w:rsidP="009A07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3E1B">
              <w:rPr>
                <w:rFonts w:ascii="Arial" w:eastAsia="Arial Unicode MS" w:hAnsi="Arial" w:cs="Arial"/>
                <w:sz w:val="20"/>
                <w:szCs w:val="20"/>
              </w:rPr>
              <w:t>Conceito de pós-produção. Linguagem audiovisual. Processo cinematográfico, televisivo e em mídias digitais. Gerenciamento de produção e pós-produção. Técnicas e tipos de vídeo. Edição de som e vídeo: técnica, softwares e aplicações práticas. Efeitos especiais: técnica, softwares e aplicações práticas. Finalização de animação. Recursos estéticos. Direção de arte. Direção e produção.</w:t>
            </w:r>
          </w:p>
        </w:tc>
      </w:tr>
      <w:tr w:rsidR="00AF1442" w:rsidRPr="00203E1B" w:rsidTr="00817DF9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AF1442" w:rsidRPr="00203E1B" w:rsidRDefault="00AF144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371" w:type="dxa"/>
          </w:tcPr>
          <w:p w:rsidR="00AF1442" w:rsidRPr="00203E1B" w:rsidRDefault="00AF1442" w:rsidP="00082A3D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Dominar os processos a serem executados após uma animação 3D: iluminação, materiais, rendering e pós produção de vídeo.</w:t>
            </w:r>
          </w:p>
        </w:tc>
      </w:tr>
      <w:tr w:rsidR="00AF1442" w:rsidRPr="00203E1B" w:rsidTr="00817DF9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AF1442" w:rsidRPr="00203E1B" w:rsidRDefault="00AF144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371" w:type="dxa"/>
          </w:tcPr>
          <w:p w:rsidR="00AF1442" w:rsidRPr="00203E1B" w:rsidRDefault="00AF1442" w:rsidP="00086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1.</w:t>
            </w:r>
            <w:r w:rsidRPr="00203E1B">
              <w:rPr>
                <w:rFonts w:ascii="Arial" w:hAnsi="Arial" w:cs="Arial"/>
                <w:sz w:val="20"/>
                <w:szCs w:val="20"/>
              </w:rPr>
              <w:tab/>
              <w:t>Introdução a iluminação, materiais e rendering no 3dsMax;.</w:t>
            </w:r>
          </w:p>
          <w:p w:rsidR="00AF1442" w:rsidRPr="00203E1B" w:rsidRDefault="00AF1442" w:rsidP="00086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2.</w:t>
            </w:r>
            <w:r w:rsidRPr="00203E1B">
              <w:rPr>
                <w:rFonts w:ascii="Arial" w:hAnsi="Arial" w:cs="Arial"/>
                <w:sz w:val="20"/>
                <w:szCs w:val="20"/>
              </w:rPr>
              <w:tab/>
              <w:t>Aplicação da iluminação em um ambiente 3D;</w:t>
            </w:r>
          </w:p>
          <w:p w:rsidR="00AF1442" w:rsidRPr="00203E1B" w:rsidRDefault="00AF1442" w:rsidP="00086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3.</w:t>
            </w:r>
            <w:r w:rsidRPr="00203E1B">
              <w:rPr>
                <w:rFonts w:ascii="Arial" w:hAnsi="Arial" w:cs="Arial"/>
                <w:sz w:val="20"/>
                <w:szCs w:val="20"/>
              </w:rPr>
              <w:tab/>
              <w:t>Criação de materiais e texturas;</w:t>
            </w:r>
          </w:p>
          <w:p w:rsidR="00AF1442" w:rsidRPr="00203E1B" w:rsidRDefault="00AF1442" w:rsidP="00086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4.</w:t>
            </w:r>
            <w:r w:rsidRPr="00203E1B">
              <w:rPr>
                <w:rFonts w:ascii="Arial" w:hAnsi="Arial" w:cs="Arial"/>
                <w:sz w:val="20"/>
                <w:szCs w:val="20"/>
              </w:rPr>
              <w:tab/>
              <w:t>Mapeamento de texturas 2D em objetos 3D;</w:t>
            </w:r>
          </w:p>
          <w:p w:rsidR="00AF1442" w:rsidRPr="00203E1B" w:rsidRDefault="00AF1442" w:rsidP="00086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5.</w:t>
            </w:r>
            <w:r w:rsidRPr="00203E1B">
              <w:rPr>
                <w:rFonts w:ascii="Arial" w:hAnsi="Arial" w:cs="Arial"/>
                <w:sz w:val="20"/>
                <w:szCs w:val="20"/>
              </w:rPr>
              <w:tab/>
              <w:t>Efeitos de materiais: bump, normal mapping e displacement;</w:t>
            </w:r>
          </w:p>
          <w:p w:rsidR="00AF1442" w:rsidRPr="00203E1B" w:rsidRDefault="00AF1442" w:rsidP="00086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6.</w:t>
            </w:r>
            <w:r w:rsidRPr="00203E1B">
              <w:rPr>
                <w:rFonts w:ascii="Arial" w:hAnsi="Arial" w:cs="Arial"/>
                <w:sz w:val="20"/>
                <w:szCs w:val="20"/>
              </w:rPr>
              <w:tab/>
              <w:t>Rendering 3D: conceitos e métodos;</w:t>
            </w:r>
          </w:p>
          <w:p w:rsidR="00AF1442" w:rsidRPr="00203E1B" w:rsidRDefault="00AF1442" w:rsidP="000867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7.</w:t>
            </w:r>
            <w:r w:rsidRPr="00203E1B">
              <w:rPr>
                <w:rFonts w:ascii="Arial" w:hAnsi="Arial" w:cs="Arial"/>
                <w:sz w:val="20"/>
                <w:szCs w:val="20"/>
              </w:rPr>
              <w:tab/>
              <w:t>Iluminação Global.</w:t>
            </w:r>
          </w:p>
          <w:p w:rsidR="00AF1442" w:rsidRPr="00203E1B" w:rsidRDefault="00AF1442" w:rsidP="00AF1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8.</w:t>
            </w:r>
            <w:r w:rsidRPr="00203E1B">
              <w:rPr>
                <w:rFonts w:ascii="Arial" w:hAnsi="Arial" w:cs="Arial"/>
                <w:sz w:val="20"/>
                <w:szCs w:val="20"/>
              </w:rPr>
              <w:tab/>
              <w:t>Edição e pós produção de vídeo.</w:t>
            </w:r>
          </w:p>
        </w:tc>
      </w:tr>
      <w:tr w:rsidR="00AF1442" w:rsidRPr="00203E1B" w:rsidTr="00817DF9">
        <w:tc>
          <w:tcPr>
            <w:tcW w:w="2165" w:type="dxa"/>
            <w:tcBorders>
              <w:right w:val="single" w:sz="4" w:space="0" w:color="000000"/>
            </w:tcBorders>
            <w:shd w:val="clear" w:color="auto" w:fill="F3F3F3"/>
          </w:tcPr>
          <w:p w:rsidR="00AF1442" w:rsidRPr="00203E1B" w:rsidRDefault="00AF1442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03E1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371" w:type="dxa"/>
          </w:tcPr>
          <w:p w:rsidR="00AF1442" w:rsidRPr="00203E1B" w:rsidRDefault="00AF1442" w:rsidP="00086719">
            <w:pPr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ADOBE TEAM. Premiere Pro 2.0: guia autorizado. Adobe. São Paulo:</w:t>
            </w:r>
          </w:p>
          <w:p w:rsidR="00AF1442" w:rsidRPr="00203E1B" w:rsidRDefault="00AF1442" w:rsidP="00086719">
            <w:pPr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>Campus, 2006.</w:t>
            </w:r>
          </w:p>
          <w:p w:rsidR="00AF1442" w:rsidRPr="00203E1B" w:rsidRDefault="00AF1442" w:rsidP="000867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E1B">
              <w:rPr>
                <w:rFonts w:ascii="Arial" w:hAnsi="Arial" w:cs="Arial"/>
                <w:sz w:val="20"/>
                <w:szCs w:val="20"/>
              </w:rPr>
              <w:t xml:space="preserve">BRINKMANN, Ron. </w:t>
            </w:r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>The Art And Science of Digital Compositing.</w:t>
            </w:r>
          </w:p>
          <w:p w:rsidR="00AF1442" w:rsidRPr="00203E1B" w:rsidRDefault="00AF1442" w:rsidP="000867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>Academic Press, 1999.</w:t>
            </w:r>
          </w:p>
          <w:p w:rsidR="00AF1442" w:rsidRPr="00203E1B" w:rsidRDefault="00AF1442" w:rsidP="000867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 xml:space="preserve">DOBBERT, Tim. </w:t>
            </w:r>
            <w:proofErr w:type="spellStart"/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>Matchmoving</w:t>
            </w:r>
            <w:proofErr w:type="spellEnd"/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 xml:space="preserve"> – The Invisible Art of Camera Tracking. Alameda, EUA: </w:t>
            </w:r>
            <w:proofErr w:type="spellStart"/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>Sybex</w:t>
            </w:r>
            <w:proofErr w:type="spellEnd"/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>, 2005.</w:t>
            </w:r>
          </w:p>
          <w:p w:rsidR="00AF1442" w:rsidRPr="00203E1B" w:rsidRDefault="00AF1442" w:rsidP="000867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>KELLY, Doug. Digital Compositing in Depth: The Only Guide to Post</w:t>
            </w:r>
          </w:p>
          <w:p w:rsidR="00AF1442" w:rsidRPr="00203E1B" w:rsidRDefault="00AF1442" w:rsidP="000867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Production for Visual Effects in Film. The </w:t>
            </w:r>
            <w:proofErr w:type="spellStart"/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>Coriolis</w:t>
            </w:r>
            <w:proofErr w:type="spellEnd"/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 xml:space="preserve"> Group</w:t>
            </w:r>
          </w:p>
          <w:p w:rsidR="00AF1442" w:rsidRPr="00203E1B" w:rsidRDefault="00AF1442" w:rsidP="00AF1442">
            <w:pPr>
              <w:rPr>
                <w:rFonts w:ascii="Arial" w:hAnsi="Arial" w:cs="Arial"/>
                <w:sz w:val="20"/>
                <w:szCs w:val="20"/>
              </w:rPr>
            </w:pPr>
            <w:r w:rsidRPr="00203E1B">
              <w:rPr>
                <w:rFonts w:ascii="Arial" w:hAnsi="Arial" w:cs="Arial"/>
                <w:sz w:val="20"/>
                <w:szCs w:val="20"/>
                <w:lang w:val="en-US"/>
              </w:rPr>
              <w:t xml:space="preserve">MEYER, Trish Chris. Criando motion graphics com after effects versão CS5. </w:t>
            </w:r>
            <w:r w:rsidRPr="00203E1B">
              <w:rPr>
                <w:rFonts w:ascii="Arial" w:hAnsi="Arial" w:cs="Arial"/>
                <w:sz w:val="20"/>
                <w:szCs w:val="20"/>
              </w:rPr>
              <w:t>São Paulo: Campus, 2010.</w:t>
            </w:r>
          </w:p>
        </w:tc>
      </w:tr>
    </w:tbl>
    <w:p w:rsidR="00A459DB" w:rsidRPr="00203E1B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203E1B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FD" w:rsidRDefault="008F3FFD">
      <w:r>
        <w:separator/>
      </w:r>
    </w:p>
  </w:endnote>
  <w:endnote w:type="continuationSeparator" w:id="0">
    <w:p w:rsidR="008F3FFD" w:rsidRDefault="008F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FD" w:rsidRDefault="008F3FFD">
      <w:r>
        <w:separator/>
      </w:r>
    </w:p>
  </w:footnote>
  <w:footnote w:type="continuationSeparator" w:id="0">
    <w:p w:rsidR="008F3FFD" w:rsidRDefault="008F3FF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7873F4"/>
    <w:multiLevelType w:val="hybridMultilevel"/>
    <w:tmpl w:val="76AAEC34"/>
    <w:lvl w:ilvl="0" w:tplc="35BC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94FFC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03E1B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25C7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3F0963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17DF9"/>
    <w:rsid w:val="00844EF5"/>
    <w:rsid w:val="00845387"/>
    <w:rsid w:val="00846589"/>
    <w:rsid w:val="00873AE0"/>
    <w:rsid w:val="008860CA"/>
    <w:rsid w:val="008A0E55"/>
    <w:rsid w:val="008A18C5"/>
    <w:rsid w:val="008D2107"/>
    <w:rsid w:val="008F3FFD"/>
    <w:rsid w:val="008F7E21"/>
    <w:rsid w:val="009011AD"/>
    <w:rsid w:val="009171E6"/>
    <w:rsid w:val="00924B00"/>
    <w:rsid w:val="00924CDD"/>
    <w:rsid w:val="00935B6D"/>
    <w:rsid w:val="00950AE5"/>
    <w:rsid w:val="009604D9"/>
    <w:rsid w:val="00964629"/>
    <w:rsid w:val="009771EB"/>
    <w:rsid w:val="009902EF"/>
    <w:rsid w:val="00994210"/>
    <w:rsid w:val="009A0780"/>
    <w:rsid w:val="009B69C7"/>
    <w:rsid w:val="009C7FA2"/>
    <w:rsid w:val="009D3332"/>
    <w:rsid w:val="009D7414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F1442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1ED4"/>
    <w:rsid w:val="00F8344C"/>
    <w:rsid w:val="00F869A1"/>
    <w:rsid w:val="00F96133"/>
    <w:rsid w:val="00FA3976"/>
    <w:rsid w:val="00FB50C4"/>
    <w:rsid w:val="00FB721A"/>
    <w:rsid w:val="00FD55BA"/>
    <w:rsid w:val="00FD66E0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3F09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apple-converted-space">
    <w:name w:val="apple-converted-space"/>
    <w:basedOn w:val="DefaultParagraphFont"/>
    <w:rsid w:val="003F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3F09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apple-converted-space">
    <w:name w:val="apple-converted-space"/>
    <w:basedOn w:val="Fontepargpadro"/>
    <w:rsid w:val="003F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3865-10FA-4E47-9727-D1D9E219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2014-07-15T21:43:00Z</cp:lastPrinted>
  <dcterms:created xsi:type="dcterms:W3CDTF">2015-02-02T18:54:00Z</dcterms:created>
  <dcterms:modified xsi:type="dcterms:W3CDTF">2015-02-02T18:54:00Z</dcterms:modified>
</cp:coreProperties>
</file>