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84E0A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84E0A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84E0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84E0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84E0A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84E0A" w:rsidTr="004071A1">
        <w:tc>
          <w:tcPr>
            <w:tcW w:w="1800" w:type="dxa"/>
            <w:shd w:val="clear" w:color="auto" w:fill="F3F3F3"/>
          </w:tcPr>
          <w:p w:rsidR="004071A1" w:rsidRPr="00384E0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84E0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84E0A" w:rsidRPr="00384E0A" w:rsidTr="004071A1">
        <w:tc>
          <w:tcPr>
            <w:tcW w:w="1800" w:type="dxa"/>
          </w:tcPr>
          <w:p w:rsidR="00384E0A" w:rsidRPr="00384E0A" w:rsidRDefault="00384E0A" w:rsidP="00851C41">
            <w:pPr>
              <w:pStyle w:val="Contedodetabela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color w:val="000000"/>
                <w:sz w:val="20"/>
                <w:szCs w:val="20"/>
              </w:rPr>
              <w:t>EGR 7228</w:t>
            </w:r>
          </w:p>
        </w:tc>
        <w:tc>
          <w:tcPr>
            <w:tcW w:w="7740" w:type="dxa"/>
          </w:tcPr>
          <w:p w:rsidR="00384E0A" w:rsidRPr="00384E0A" w:rsidRDefault="00384E0A" w:rsidP="00851C4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color w:val="000000"/>
                <w:sz w:val="20"/>
                <w:szCs w:val="20"/>
              </w:rPr>
              <w:t>Roteiro e para séries televisa animada</w:t>
            </w:r>
          </w:p>
        </w:tc>
      </w:tr>
    </w:tbl>
    <w:p w:rsidR="00FF5AF3" w:rsidRPr="00384E0A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84E0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84E0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84E0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84E0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84E0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384E0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384E0A" w:rsidRDefault="00384E0A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384E0A" w:rsidRDefault="00384E0A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384E0A" w:rsidRDefault="00384E0A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384E0A" w:rsidRDefault="00384E0A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384E0A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84E0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84E0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84E0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84E0A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384E0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84E0A" w:rsidRDefault="00384E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EGR7121 e</w:t>
            </w:r>
          </w:p>
          <w:p w:rsidR="00384E0A" w:rsidRPr="00384E0A" w:rsidRDefault="00384E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EGR7123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84E0A" w:rsidRDefault="00384E0A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384E0A" w:rsidRDefault="00384E0A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E0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384E0A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384E0A" w:rsidRPr="00384E0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84E0A" w:rsidRPr="00384E0A" w:rsidRDefault="00384E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384E0A" w:rsidRPr="00384E0A" w:rsidRDefault="00384E0A" w:rsidP="008F0F1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Narrativa e roteiro: conceito, criação/adaptação e desenvolvimento. Tipos de roteiro. Construção de storyboard. Animatic. Expressividade e</w:t>
            </w:r>
          </w:p>
          <w:p w:rsidR="00384E0A" w:rsidRPr="00384E0A" w:rsidRDefault="00384E0A" w:rsidP="008F0F1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linguagem. Cenas, planos e enquadramentos de câmera. Desenvolvimento de roteiros e storyboards em animação.</w:t>
            </w:r>
          </w:p>
        </w:tc>
      </w:tr>
      <w:tr w:rsidR="00384E0A" w:rsidRPr="00384E0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84E0A" w:rsidRPr="00384E0A" w:rsidRDefault="00384E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84E0A" w:rsidRPr="00384E0A" w:rsidRDefault="00384E0A" w:rsidP="008F0F1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 xml:space="preserve">Habilitar o aluno a criar e desenvolver um roteiro para uma animação 2D ou 3D para uma série televisiva em grupo e individualmente.   </w:t>
            </w:r>
          </w:p>
        </w:tc>
      </w:tr>
      <w:tr w:rsidR="00384E0A" w:rsidRPr="00384E0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84E0A" w:rsidRPr="00384E0A" w:rsidRDefault="00384E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84E0A" w:rsidRPr="00384E0A" w:rsidRDefault="00384E0A" w:rsidP="0099498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>Conhecimento da linguagem específica da animação 2D para elaborar um roteiro. Metodologia do desenvolvimento de um Storyboard. A animação estrutural do animatic. Utilização de softwares específicos</w:t>
            </w:r>
          </w:p>
        </w:tc>
      </w:tr>
      <w:tr w:rsidR="00384E0A" w:rsidRPr="00384E0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84E0A" w:rsidRPr="00384E0A" w:rsidRDefault="00384E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E0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84E0A" w:rsidRPr="00384E0A" w:rsidRDefault="00384E0A" w:rsidP="0009161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BLUTH, Don.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Don </w:t>
            </w:r>
            <w:proofErr w:type="spellStart"/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Bluth's</w:t>
            </w:r>
            <w:proofErr w:type="spellEnd"/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Art of Storyboard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. EUA: DH Press: 2004.</w:t>
            </w:r>
          </w:p>
          <w:p w:rsidR="00384E0A" w:rsidRPr="00384E0A" w:rsidRDefault="00384E0A" w:rsidP="0009161A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CANEMAKER, John.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Paper Dreams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: The Art And Artists Of Disney</w:t>
            </w:r>
          </w:p>
          <w:p w:rsidR="00384E0A" w:rsidRPr="00384E0A" w:rsidRDefault="00384E0A" w:rsidP="0009161A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Storyboards. EUA: Disney Editions, 1999.</w:t>
            </w:r>
          </w:p>
          <w:p w:rsidR="00384E0A" w:rsidRPr="00384E0A" w:rsidRDefault="00384E0A" w:rsidP="0009161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HART, John.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Art of the Storyboard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: A Filmmaker's Introduction. </w:t>
            </w:r>
            <w:r w:rsidRPr="00384E0A">
              <w:rPr>
                <w:rFonts w:ascii="Arial" w:hAnsi="Arial" w:cs="Arial"/>
                <w:sz w:val="20"/>
                <w:szCs w:val="20"/>
              </w:rPr>
              <w:t>Focal Press Digital, 2008. E-book.</w:t>
            </w:r>
          </w:p>
          <w:p w:rsidR="00384E0A" w:rsidRPr="00384E0A" w:rsidRDefault="00384E0A" w:rsidP="0009161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84E0A">
              <w:rPr>
                <w:rFonts w:ascii="Arial" w:hAnsi="Arial" w:cs="Arial"/>
                <w:sz w:val="20"/>
                <w:szCs w:val="20"/>
              </w:rPr>
              <w:t xml:space="preserve">JACQUINOT, Remi.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</w:rPr>
              <w:t>Guia prático do Storyboard</w:t>
            </w:r>
            <w:r w:rsidRPr="00384E0A">
              <w:rPr>
                <w:rFonts w:ascii="Arial" w:hAnsi="Arial" w:cs="Arial"/>
                <w:sz w:val="20"/>
                <w:szCs w:val="20"/>
              </w:rPr>
              <w:t>. Edições Cine-Clube de Avanca, 2006.</w:t>
            </w:r>
          </w:p>
          <w:p w:rsidR="00384E0A" w:rsidRPr="00384E0A" w:rsidRDefault="00384E0A" w:rsidP="0009161A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KATZ, Steven D.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Film Directing 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– Shot by Shot – Visualizing from Concept to Screen. Studio City, EUA: Michael Wiese Production, 1991.</w:t>
            </w:r>
          </w:p>
          <w:p w:rsidR="00384E0A" w:rsidRPr="00384E0A" w:rsidRDefault="00384E0A" w:rsidP="0009161A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SIMON, Mark.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Storyboards: Motion in Art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. EUA: Focal Press, 2000. </w:t>
            </w:r>
            <w:proofErr w:type="spellStart"/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Ebook</w:t>
            </w:r>
            <w:proofErr w:type="spellEnd"/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84E0A" w:rsidRPr="00384E0A" w:rsidRDefault="00384E0A" w:rsidP="0009161A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TUMMINELLO, Wendy.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Exploring Storyboarding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. EUA: Delmar Learning, 2003.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384E0A">
              <w:rPr>
                <w:rFonts w:ascii="Arial" w:hAnsi="Arial" w:cs="Arial"/>
                <w:bCs/>
                <w:sz w:val="20"/>
                <w:szCs w:val="20"/>
              </w:rPr>
              <w:t>COMPARATO</w:t>
            </w:r>
            <w:r w:rsidRPr="00384E0A">
              <w:rPr>
                <w:rFonts w:ascii="Arial" w:hAnsi="Arial" w:cs="Arial"/>
                <w:sz w:val="20"/>
                <w:szCs w:val="20"/>
              </w:rPr>
              <w:t xml:space="preserve">, Doc. Roteiro. </w:t>
            </w:r>
            <w:r w:rsidRPr="00384E0A">
              <w:rPr>
                <w:rFonts w:ascii="Arial" w:hAnsi="Arial" w:cs="Arial"/>
                <w:b/>
                <w:iCs/>
                <w:sz w:val="20"/>
                <w:szCs w:val="20"/>
              </w:rPr>
              <w:t>Arte e técnica de escrever para cinema e televisão</w:t>
            </w:r>
            <w:r w:rsidRPr="00384E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Editorial </w:t>
            </w:r>
            <w:proofErr w:type="spellStart"/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Nórdica</w:t>
            </w:r>
            <w:proofErr w:type="spellEnd"/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. Rio de Janeiro – RJ, 1983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384E0A">
              <w:rPr>
                <w:rFonts w:ascii="Arial" w:hAnsi="Arial" w:cs="Arial"/>
                <w:bCs/>
                <w:sz w:val="20"/>
                <w:szCs w:val="20"/>
                <w:lang w:val="en-US"/>
              </w:rPr>
              <w:t>SIMON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, Mark. </w:t>
            </w:r>
            <w:proofErr w:type="spellStart"/>
            <w:r w:rsidRPr="00384E0A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Storyboar</w:t>
            </w:r>
            <w:proofErr w:type="spellEnd"/>
            <w:r w:rsidRPr="00384E0A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: Motion in Art</w:t>
            </w:r>
            <w:r w:rsidRPr="00384E0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 2ª ed. EUA: Focal Press, 2000.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384E0A">
              <w:rPr>
                <w:rFonts w:ascii="Arial" w:hAnsi="Arial" w:cs="Arial"/>
                <w:bCs/>
                <w:sz w:val="20"/>
                <w:szCs w:val="20"/>
                <w:lang w:val="en-US"/>
              </w:rPr>
              <w:t>TUMMINELLO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, Wendy. </w:t>
            </w:r>
            <w:r w:rsidRPr="00384E0A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Exploring Storyboard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. 1ª ed. EUA: Delmar Learning, 2003</w:t>
            </w:r>
            <w:r w:rsidRPr="00384E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384E0A">
              <w:rPr>
                <w:rFonts w:ascii="Arial" w:hAnsi="Arial" w:cs="Arial"/>
                <w:bCs/>
                <w:sz w:val="20"/>
                <w:szCs w:val="20"/>
                <w:lang w:val="en-US"/>
              </w:rPr>
              <w:t>KATZ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 xml:space="preserve">, Steven D. </w:t>
            </w:r>
            <w:r w:rsidRPr="00384E0A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Film Directing – Shot by Shot – Visualizing from Concept to Screen</w:t>
            </w:r>
            <w:r w:rsidRPr="00384E0A">
              <w:rPr>
                <w:rFonts w:ascii="Arial" w:hAnsi="Arial" w:cs="Arial"/>
                <w:sz w:val="20"/>
                <w:szCs w:val="20"/>
                <w:lang w:val="en-US"/>
              </w:rPr>
              <w:t>. Studio City, EUA: Michael Wiese Production, 1991.</w:t>
            </w:r>
          </w:p>
        </w:tc>
      </w:tr>
    </w:tbl>
    <w:p w:rsidR="00A459DB" w:rsidRPr="00384E0A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384E0A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BB" w:rsidRDefault="008B51BB">
      <w:r>
        <w:separator/>
      </w:r>
    </w:p>
  </w:endnote>
  <w:endnote w:type="continuationSeparator" w:id="0">
    <w:p w:rsidR="008B51BB" w:rsidRDefault="008B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BB" w:rsidRDefault="008B51BB">
      <w:r>
        <w:separator/>
      </w:r>
    </w:p>
  </w:footnote>
  <w:footnote w:type="continuationSeparator" w:id="0">
    <w:p w:rsidR="008B51BB" w:rsidRDefault="008B51B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174B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84E0A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3AAA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6358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B51BB"/>
    <w:rsid w:val="008C74BE"/>
    <w:rsid w:val="008D2107"/>
    <w:rsid w:val="008F7692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18CC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3363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D7D95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paragraph" w:customStyle="1" w:styleId="Contedodetabela">
    <w:name w:val="Conteúdo de tabela"/>
    <w:basedOn w:val="Normal"/>
    <w:rsid w:val="00384E0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3FA8-E72F-489E-9E4C-D574ACE8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2015-02-02T18:33:00Z</dcterms:created>
  <dcterms:modified xsi:type="dcterms:W3CDTF">2015-02-02T18:33:00Z</dcterms:modified>
</cp:coreProperties>
</file>