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2661BA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2661BA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61BA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2661BA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2661BA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2661BA" w:rsidTr="004071A1">
        <w:tc>
          <w:tcPr>
            <w:tcW w:w="1800" w:type="dxa"/>
            <w:shd w:val="clear" w:color="auto" w:fill="F3F3F3"/>
          </w:tcPr>
          <w:p w:rsidR="004071A1" w:rsidRPr="002661BA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2661BA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E564DF" w:rsidRPr="002661BA" w:rsidTr="0044695C">
        <w:tc>
          <w:tcPr>
            <w:tcW w:w="1800" w:type="dxa"/>
          </w:tcPr>
          <w:p w:rsidR="00E564DF" w:rsidRPr="002661BA" w:rsidRDefault="00E564DF" w:rsidP="004C6C1E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color w:val="2A2A2A"/>
                <w:sz w:val="20"/>
                <w:szCs w:val="20"/>
                <w:shd w:val="clear" w:color="auto" w:fill="FFFFFF"/>
              </w:rPr>
              <w:t>EGR7173</w:t>
            </w:r>
          </w:p>
        </w:tc>
        <w:tc>
          <w:tcPr>
            <w:tcW w:w="7740" w:type="dxa"/>
          </w:tcPr>
          <w:p w:rsidR="00E564DF" w:rsidRPr="002661BA" w:rsidRDefault="00E564DF" w:rsidP="00A442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Cs/>
                <w:sz w:val="20"/>
                <w:szCs w:val="20"/>
              </w:rPr>
              <w:t>Tendências</w:t>
            </w:r>
          </w:p>
        </w:tc>
      </w:tr>
    </w:tbl>
    <w:p w:rsidR="00FF5AF3" w:rsidRPr="002661BA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2661B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661B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661BA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661BA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2661BA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515D3" w:rsidRPr="002661B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2661BA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2661BA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2661BA" w:rsidRDefault="00E564DF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2661BA" w:rsidRDefault="00E564DF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2661BA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2661B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661B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2661BA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2661BA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2661B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2661BA" w:rsidRDefault="00E564DF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2661BA" w:rsidRDefault="00E564DF" w:rsidP="004C6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2661BA" w:rsidRDefault="004515D3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2661BA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E564DF" w:rsidRPr="002661BA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E564DF" w:rsidRPr="002661BA" w:rsidRDefault="00E564D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E564DF" w:rsidRPr="002661BA" w:rsidRDefault="00E564DF" w:rsidP="002661BA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iCs/>
                <w:sz w:val="20"/>
                <w:szCs w:val="20"/>
              </w:rPr>
              <w:t>Pesquisa de Moda. Calendário de Moda. Pesquisa prospectiva de tendência. Mercado. Caderno de tendências.</w:t>
            </w:r>
          </w:p>
        </w:tc>
      </w:tr>
      <w:tr w:rsidR="00E564DF" w:rsidRPr="002661BA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E564DF" w:rsidRPr="002661BA" w:rsidRDefault="00E564D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E564DF" w:rsidRPr="002661BA" w:rsidRDefault="00E564DF" w:rsidP="00EA1B34">
            <w:pPr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>apreender conceitos de Moda, pesquisa de moda e calendário de moda;</w:t>
            </w:r>
          </w:p>
          <w:p w:rsidR="00E564DF" w:rsidRPr="002661BA" w:rsidRDefault="00E564DF" w:rsidP="00EA1B34">
            <w:pPr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>conhecer técnicas de pesquisa de moda, prospecção de tendência;</w:t>
            </w:r>
          </w:p>
          <w:p w:rsidR="00E564DF" w:rsidRPr="002661BA" w:rsidRDefault="00E564DF" w:rsidP="00105E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>exercitar capacidade de elaborar vídeo de prospecção de tendências e caderno de tendências.</w:t>
            </w:r>
          </w:p>
        </w:tc>
      </w:tr>
      <w:tr w:rsidR="00E564DF" w:rsidRPr="002661BA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E564DF" w:rsidRPr="002661BA" w:rsidRDefault="00E564D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E564DF" w:rsidRPr="002661BA" w:rsidRDefault="00E564DF" w:rsidP="00055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>Tendência (contextualização histórica e conceitos)</w:t>
            </w:r>
          </w:p>
          <w:p w:rsidR="00E564DF" w:rsidRPr="002661BA" w:rsidRDefault="00E564DF" w:rsidP="00055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iCs/>
                <w:sz w:val="20"/>
                <w:szCs w:val="20"/>
              </w:rPr>
              <w:t>Pesquisa de Moda. Calendário de Moda</w:t>
            </w:r>
            <w:r w:rsidRPr="002661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64DF" w:rsidRPr="002661BA" w:rsidRDefault="00E564DF" w:rsidP="00055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>Coolhunter - atividade</w:t>
            </w:r>
          </w:p>
          <w:p w:rsidR="00E564DF" w:rsidRPr="002661BA" w:rsidRDefault="00E564DF" w:rsidP="00055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iCs/>
                <w:sz w:val="20"/>
                <w:szCs w:val="20"/>
              </w:rPr>
              <w:t>Pesquisa prospectiva de tendência</w:t>
            </w:r>
            <w:r w:rsidRPr="002661BA">
              <w:rPr>
                <w:rFonts w:ascii="Arial" w:hAnsi="Arial" w:cs="Arial"/>
                <w:sz w:val="20"/>
                <w:szCs w:val="20"/>
              </w:rPr>
              <w:t xml:space="preserve"> Prospecçào de tendências</w:t>
            </w:r>
          </w:p>
          <w:p w:rsidR="00E564DF" w:rsidRPr="002661BA" w:rsidRDefault="00E564DF" w:rsidP="00055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>Prospecção de tendências cromáticas</w:t>
            </w:r>
          </w:p>
          <w:p w:rsidR="00E564DF" w:rsidRPr="002661BA" w:rsidRDefault="00E564DF" w:rsidP="00055B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>Elaboração de vídeo (técnicas)</w:t>
            </w:r>
          </w:p>
          <w:p w:rsidR="00E564DF" w:rsidRPr="002661BA" w:rsidRDefault="00E564DF" w:rsidP="004C6C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i/>
                <w:sz w:val="20"/>
                <w:szCs w:val="20"/>
              </w:rPr>
              <w:t>Trend</w:t>
            </w:r>
            <w:r w:rsidRPr="002661BA">
              <w:rPr>
                <w:rFonts w:ascii="Arial" w:hAnsi="Arial" w:cs="Arial"/>
                <w:sz w:val="20"/>
                <w:szCs w:val="20"/>
              </w:rPr>
              <w:t xml:space="preserve"> vídeo e caderno de tendências (</w:t>
            </w:r>
            <w:r w:rsidRPr="002661BA">
              <w:rPr>
                <w:rFonts w:ascii="Arial" w:hAnsi="Arial" w:cs="Arial"/>
                <w:i/>
                <w:sz w:val="20"/>
                <w:szCs w:val="20"/>
              </w:rPr>
              <w:t>Trend</w:t>
            </w:r>
            <w:r w:rsidRPr="002661BA">
              <w:rPr>
                <w:rFonts w:ascii="Arial" w:hAnsi="Arial" w:cs="Arial"/>
                <w:sz w:val="20"/>
                <w:szCs w:val="20"/>
              </w:rPr>
              <w:t xml:space="preserve"> book)</w:t>
            </w:r>
          </w:p>
        </w:tc>
      </w:tr>
      <w:tr w:rsidR="00E564DF" w:rsidRPr="002661BA" w:rsidTr="00CE22A2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E564DF" w:rsidRPr="002661BA" w:rsidRDefault="00E564D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661BA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E564DF" w:rsidRPr="002661BA" w:rsidRDefault="00E564DF" w:rsidP="00C04779">
            <w:pPr>
              <w:ind w:left="-14" w:right="280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 xml:space="preserve">ERNER, Guillaume. </w:t>
            </w:r>
            <w:r w:rsidRPr="002661BA">
              <w:rPr>
                <w:rFonts w:ascii="Arial" w:hAnsi="Arial" w:cs="Arial"/>
                <w:b/>
                <w:sz w:val="20"/>
                <w:szCs w:val="20"/>
              </w:rPr>
              <w:t>Sociologia de las Tendencias</w:t>
            </w:r>
            <w:r w:rsidRPr="002661BA">
              <w:rPr>
                <w:rFonts w:ascii="Arial" w:hAnsi="Arial" w:cs="Arial"/>
                <w:sz w:val="20"/>
                <w:szCs w:val="20"/>
              </w:rPr>
              <w:t>. Barcelona: Gustavo Gil, 2013.</w:t>
            </w:r>
          </w:p>
          <w:p w:rsidR="00E564DF" w:rsidRPr="002661BA" w:rsidRDefault="00E564DF" w:rsidP="00C04779">
            <w:pPr>
              <w:ind w:left="-1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GLADWELL, Malcolm. </w:t>
            </w:r>
            <w:r w:rsidRPr="002661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 Ponto da Virada - </w:t>
            </w:r>
            <w:r w:rsidRPr="002661B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The Tipping Point</w:t>
            </w:r>
            <w:r w:rsidRPr="002661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São Paulo. Sextante, 2009.</w:t>
            </w:r>
          </w:p>
          <w:p w:rsidR="00E564DF" w:rsidRPr="002661BA" w:rsidRDefault="00E564DF" w:rsidP="00C04779">
            <w:pPr>
              <w:ind w:left="-14" w:right="280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 xml:space="preserve">LIPOVETSKY, Gilles. </w:t>
            </w:r>
            <w:r w:rsidRPr="002661BA">
              <w:rPr>
                <w:rFonts w:ascii="Arial" w:hAnsi="Arial" w:cs="Arial"/>
                <w:b/>
                <w:sz w:val="20"/>
                <w:szCs w:val="20"/>
              </w:rPr>
              <w:t xml:space="preserve">A Felicidade Paradoxal. Ensaio sobre a Sociedade do Hiperconsumo. </w:t>
            </w:r>
            <w:r w:rsidRPr="002661BA">
              <w:rPr>
                <w:rFonts w:ascii="Arial" w:hAnsi="Arial" w:cs="Arial"/>
                <w:sz w:val="20"/>
                <w:szCs w:val="20"/>
              </w:rPr>
              <w:t>Lisboa: Edições 70, 2006.</w:t>
            </w:r>
          </w:p>
          <w:p w:rsidR="00E564DF" w:rsidRPr="002661BA" w:rsidRDefault="00E564DF" w:rsidP="00C04779">
            <w:pPr>
              <w:ind w:left="-14" w:right="280" w:hang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 xml:space="preserve">LIPOVETSKY, Gilles. </w:t>
            </w:r>
            <w:r w:rsidRPr="002661BA">
              <w:rPr>
                <w:rFonts w:ascii="Arial" w:hAnsi="Arial" w:cs="Arial"/>
                <w:b/>
                <w:sz w:val="20"/>
                <w:szCs w:val="20"/>
              </w:rPr>
              <w:t xml:space="preserve">O Império do Efêmero. </w:t>
            </w:r>
            <w:r w:rsidRPr="002661BA">
              <w:rPr>
                <w:rFonts w:ascii="Arial" w:hAnsi="Arial" w:cs="Arial"/>
                <w:sz w:val="20"/>
                <w:szCs w:val="20"/>
              </w:rPr>
              <w:t>Alfragide (Portugal): D. Quixote, 2010.</w:t>
            </w:r>
          </w:p>
          <w:p w:rsidR="00E564DF" w:rsidRPr="002661BA" w:rsidRDefault="00E564DF" w:rsidP="00C04779">
            <w:pPr>
              <w:ind w:left="-14" w:right="280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 xml:space="preserve">JONES, Sue Jenkyn. </w:t>
            </w:r>
            <w:r w:rsidRPr="002661BA">
              <w:rPr>
                <w:rFonts w:ascii="Arial" w:hAnsi="Arial" w:cs="Arial"/>
                <w:b/>
                <w:sz w:val="20"/>
                <w:szCs w:val="20"/>
              </w:rPr>
              <w:t>Fashion Design - Manual do Estilista</w:t>
            </w:r>
            <w:r w:rsidRPr="002661BA">
              <w:rPr>
                <w:rFonts w:ascii="Arial" w:hAnsi="Arial" w:cs="Arial"/>
                <w:sz w:val="20"/>
                <w:szCs w:val="20"/>
              </w:rPr>
              <w:t>. São Paulo: Cosac&amp;Naify, 2005.</w:t>
            </w:r>
          </w:p>
          <w:p w:rsidR="00E564DF" w:rsidRPr="002661BA" w:rsidRDefault="00E564DF" w:rsidP="00C04779">
            <w:pPr>
              <w:ind w:left="-1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61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LINDSTROM, Martin</w:t>
            </w:r>
            <w:r w:rsidRPr="002661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A Lógica do Consumo</w:t>
            </w:r>
            <w:r w:rsidRPr="002661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Rio de Janeiro : Nova Fronteira, 2009.RIEZU, Marta Dominguez. </w:t>
            </w:r>
            <w:r w:rsidRPr="002661B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Coolhunters</w:t>
            </w:r>
            <w:r w:rsidRPr="002661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Caçadores de Tendências na Moda</w:t>
            </w:r>
            <w:r w:rsidRPr="002661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São Paulo: Senac, 2011.</w:t>
            </w:r>
          </w:p>
          <w:p w:rsidR="00E564DF" w:rsidRPr="002661BA" w:rsidRDefault="00E564DF" w:rsidP="00C04779">
            <w:pPr>
              <w:ind w:left="-14" w:right="280" w:hanging="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 xml:space="preserve">Renfrew, Elinor. Renfrew, Colin. </w:t>
            </w:r>
            <w:r w:rsidRPr="002661BA">
              <w:rPr>
                <w:rFonts w:ascii="Arial" w:hAnsi="Arial" w:cs="Arial"/>
                <w:b/>
                <w:sz w:val="20"/>
                <w:szCs w:val="20"/>
              </w:rPr>
              <w:t>Desenvolvendo uma Coleção.</w:t>
            </w:r>
            <w:r w:rsidRPr="002661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61BA">
              <w:rPr>
                <w:rFonts w:ascii="Arial" w:hAnsi="Arial" w:cs="Arial"/>
                <w:sz w:val="20"/>
                <w:szCs w:val="20"/>
                <w:lang w:val="en-US"/>
              </w:rPr>
              <w:t xml:space="preserve">Porto </w:t>
            </w:r>
            <w:proofErr w:type="spellStart"/>
            <w:r w:rsidRPr="002661BA">
              <w:rPr>
                <w:rFonts w:ascii="Arial" w:hAnsi="Arial" w:cs="Arial"/>
                <w:sz w:val="20"/>
                <w:szCs w:val="20"/>
                <w:lang w:val="en-US"/>
              </w:rPr>
              <w:t>Alegre</w:t>
            </w:r>
            <w:proofErr w:type="spellEnd"/>
            <w:r w:rsidRPr="002661BA">
              <w:rPr>
                <w:rFonts w:ascii="Arial" w:hAnsi="Arial" w:cs="Arial"/>
                <w:sz w:val="20"/>
                <w:szCs w:val="20"/>
                <w:lang w:val="en-US"/>
              </w:rPr>
              <w:t>: Bookman, 2010.</w:t>
            </w:r>
            <w:bookmarkStart w:id="0" w:name="_GoBack"/>
            <w:bookmarkEnd w:id="0"/>
          </w:p>
          <w:p w:rsidR="00E564DF" w:rsidRPr="002661BA" w:rsidRDefault="00E564DF" w:rsidP="00C04779">
            <w:pPr>
              <w:ind w:left="-14" w:right="280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  <w:lang w:val="en-US"/>
              </w:rPr>
              <w:t xml:space="preserve">SCULLY, Kate. </w:t>
            </w:r>
            <w:r w:rsidRPr="002661BA">
              <w:rPr>
                <w:rFonts w:ascii="Arial" w:hAnsi="Arial" w:cs="Arial"/>
                <w:sz w:val="20"/>
                <w:szCs w:val="20"/>
              </w:rPr>
              <w:t xml:space="preserve">COBB, Debra Johnston. </w:t>
            </w:r>
            <w:r w:rsidRPr="002661BA">
              <w:rPr>
                <w:rFonts w:ascii="Arial" w:hAnsi="Arial" w:cs="Arial"/>
                <w:b/>
                <w:sz w:val="20"/>
                <w:szCs w:val="20"/>
              </w:rPr>
              <w:t>Predicción de Tendências Del Color em Moda</w:t>
            </w:r>
            <w:r w:rsidRPr="002661BA">
              <w:rPr>
                <w:rFonts w:ascii="Arial" w:hAnsi="Arial" w:cs="Arial"/>
                <w:sz w:val="20"/>
                <w:szCs w:val="20"/>
              </w:rPr>
              <w:t>. Barcelona: Gustavo Gil, 2012.</w:t>
            </w:r>
          </w:p>
          <w:p w:rsidR="00E564DF" w:rsidRPr="002661BA" w:rsidRDefault="00E564DF" w:rsidP="004C6C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1BA">
              <w:rPr>
                <w:rFonts w:ascii="Arial" w:hAnsi="Arial" w:cs="Arial"/>
                <w:sz w:val="20"/>
                <w:szCs w:val="20"/>
              </w:rPr>
              <w:t xml:space="preserve">TREPTOW, Doris. </w:t>
            </w:r>
            <w:r w:rsidRPr="002661BA">
              <w:rPr>
                <w:rFonts w:ascii="Arial" w:hAnsi="Arial" w:cs="Arial"/>
                <w:b/>
                <w:sz w:val="20"/>
                <w:szCs w:val="20"/>
              </w:rPr>
              <w:t>Inventando Moda: Planejamento de Coleção.</w:t>
            </w:r>
            <w:r w:rsidRPr="002661BA">
              <w:rPr>
                <w:rFonts w:ascii="Arial" w:hAnsi="Arial" w:cs="Arial"/>
                <w:sz w:val="20"/>
                <w:szCs w:val="20"/>
              </w:rPr>
              <w:t xml:space="preserve"> Brusque: D. Treptow, 2003.</w:t>
            </w:r>
          </w:p>
        </w:tc>
      </w:tr>
    </w:tbl>
    <w:p w:rsidR="004C6C1E" w:rsidRPr="002661BA" w:rsidRDefault="004C6C1E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4C6C1E" w:rsidRPr="002661BA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76" w:rsidRDefault="00E94E76">
      <w:r>
        <w:separator/>
      </w:r>
    </w:p>
  </w:endnote>
  <w:endnote w:type="continuationSeparator" w:id="0">
    <w:p w:rsidR="00E94E76" w:rsidRDefault="00E9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76" w:rsidRDefault="00E94E76">
      <w:r>
        <w:separator/>
      </w:r>
    </w:p>
  </w:footnote>
  <w:footnote w:type="continuationSeparator" w:id="0">
    <w:p w:rsidR="00E94E76" w:rsidRDefault="00E94E76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A6008"/>
    <w:multiLevelType w:val="hybridMultilevel"/>
    <w:tmpl w:val="9626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8"/>
  </w:num>
  <w:num w:numId="9">
    <w:abstractNumId w:val="2"/>
  </w:num>
  <w:num w:numId="10">
    <w:abstractNumId w:val="19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17"/>
  </w:num>
  <w:num w:numId="18">
    <w:abstractNumId w:val="1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05E60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215B1"/>
    <w:rsid w:val="0024075D"/>
    <w:rsid w:val="00241E0C"/>
    <w:rsid w:val="00261295"/>
    <w:rsid w:val="002661BA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15D3"/>
    <w:rsid w:val="00455BF8"/>
    <w:rsid w:val="004674DF"/>
    <w:rsid w:val="00492289"/>
    <w:rsid w:val="004943BB"/>
    <w:rsid w:val="004A7D90"/>
    <w:rsid w:val="004B1D18"/>
    <w:rsid w:val="004C6C1E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EC3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A22CF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22A2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64DF"/>
    <w:rsid w:val="00E57DA7"/>
    <w:rsid w:val="00E66740"/>
    <w:rsid w:val="00E75FBD"/>
    <w:rsid w:val="00E76F05"/>
    <w:rsid w:val="00E84735"/>
    <w:rsid w:val="00E94E76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4151-A95D-4048-888E-C0ADFCF1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2014-07-10T21:01:00Z</cp:lastPrinted>
  <dcterms:created xsi:type="dcterms:W3CDTF">2015-02-02T16:57:00Z</dcterms:created>
  <dcterms:modified xsi:type="dcterms:W3CDTF">2015-02-02T16:57:00Z</dcterms:modified>
</cp:coreProperties>
</file>