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54C1A" w:rsidRDefault="00FF5AF3" w:rsidP="00FF5AF3">
      <w:pPr>
        <w:rPr>
          <w:rFonts w:ascii="Arial" w:hAnsi="Arial" w:cs="Arial"/>
          <w:sz w:val="20"/>
          <w:szCs w:val="20"/>
        </w:rPr>
      </w:pPr>
      <w:r w:rsidRPr="00554C1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554C1A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554C1A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554C1A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554C1A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554C1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554C1A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554C1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554C1A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554C1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554C1A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554C1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554C1A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554C1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554C1A" w:rsidRDefault="00430758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C1A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554C1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FF5AF3" w:rsidRPr="00554C1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36"/>
      </w:tblGrid>
      <w:tr w:rsidR="00554C1A" w:rsidRPr="00554C1A" w:rsidTr="00554C1A">
        <w:tc>
          <w:tcPr>
            <w:tcW w:w="1800" w:type="dxa"/>
            <w:shd w:val="clear" w:color="auto" w:fill="F3F3F3"/>
          </w:tcPr>
          <w:p w:rsidR="00554C1A" w:rsidRPr="00554C1A" w:rsidRDefault="00554C1A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36" w:type="dxa"/>
            <w:shd w:val="clear" w:color="auto" w:fill="F3F3F3"/>
          </w:tcPr>
          <w:p w:rsidR="00554C1A" w:rsidRPr="00554C1A" w:rsidRDefault="00554C1A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54C1A" w:rsidRPr="00554C1A" w:rsidTr="00554C1A">
        <w:tc>
          <w:tcPr>
            <w:tcW w:w="1800" w:type="dxa"/>
          </w:tcPr>
          <w:p w:rsidR="00554C1A" w:rsidRPr="00554C1A" w:rsidRDefault="00554C1A" w:rsidP="00FE17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EGR 7157</w:t>
            </w:r>
          </w:p>
        </w:tc>
        <w:tc>
          <w:tcPr>
            <w:tcW w:w="7736" w:type="dxa"/>
          </w:tcPr>
          <w:p w:rsidR="00554C1A" w:rsidRPr="00554C1A" w:rsidRDefault="00554C1A" w:rsidP="00F845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 xml:space="preserve">Design Experiencial </w:t>
            </w:r>
          </w:p>
        </w:tc>
      </w:tr>
    </w:tbl>
    <w:p w:rsidR="00FF5AF3" w:rsidRPr="00554C1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54C1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54C1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54C1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54C1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54C1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F5AF3" w:rsidRPr="00554C1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554C1A" w:rsidRDefault="006B22F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554C1A" w:rsidRDefault="00E419D1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554C1A" w:rsidRDefault="00E419D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554C1A" w:rsidRDefault="00E419D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FF5AF3" w:rsidRPr="00554C1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74"/>
        <w:gridCol w:w="2976"/>
        <w:gridCol w:w="3686"/>
      </w:tblGrid>
      <w:tr w:rsidR="00554C1A" w:rsidRPr="00554C1A" w:rsidTr="00554C1A">
        <w:trPr>
          <w:trHeight w:val="26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54C1A" w:rsidRPr="00554C1A" w:rsidRDefault="00554C1A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54C1A" w:rsidRPr="00554C1A" w:rsidRDefault="00554C1A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Equivalencia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54C1A" w:rsidRPr="00554C1A" w:rsidRDefault="00554C1A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554C1A" w:rsidRPr="00554C1A" w:rsidTr="00554C1A">
        <w:trPr>
          <w:trHeight w:val="26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1A" w:rsidRPr="00554C1A" w:rsidRDefault="00554C1A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1A" w:rsidRPr="00554C1A" w:rsidRDefault="00554C1A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1A" w:rsidRPr="00554C1A" w:rsidRDefault="00554C1A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C1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54C1A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554C1A" w:rsidTr="00430758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54C1A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E4" w:rsidRPr="00554C1A" w:rsidRDefault="001112E4" w:rsidP="001112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eastAsia="en-US"/>
              </w:rPr>
              <w:t>Design de experiência: conceito e origens. Design centrado na atividade.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eastAsia="en-US"/>
              </w:rPr>
              <w:t>Níveis de experiência: estética, significado e emocional. Categorias das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eastAsia="en-US"/>
              </w:rPr>
              <w:t>experiências: relacionadas aos sentidos; relacionadas aos sentimentos;</w:t>
            </w:r>
          </w:p>
          <w:p w:rsidR="006C29CF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eastAsia="en-US"/>
              </w:rPr>
              <w:t>sociais; cognitivas; de uso; e de motivação. Estudo de casos.</w:t>
            </w:r>
          </w:p>
        </w:tc>
      </w:tr>
      <w:tr w:rsidR="006C29CF" w:rsidRPr="00554C1A" w:rsidTr="00430758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54C1A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554C1A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554C1A" w:rsidRDefault="001112E4" w:rsidP="00554C1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Capacitar o aluno no design experiencial | Reconhecer a contribuição do design experiencial no design de produtos | Aplicar o design experiencial na geração de alternativas de produtos</w:t>
            </w:r>
          </w:p>
        </w:tc>
      </w:tr>
      <w:tr w:rsidR="006C29CF" w:rsidRPr="00554C1A" w:rsidTr="00430758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54C1A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B" w:rsidRPr="00554C1A" w:rsidRDefault="001112E4" w:rsidP="00554C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Historia da experiência no design</w:t>
            </w:r>
            <w:r w:rsidR="00FE17DC" w:rsidRPr="00554C1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12E4" w:rsidRPr="00554C1A" w:rsidRDefault="001112E4" w:rsidP="00554C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Modelos de criação e avaliação da experiência</w:t>
            </w:r>
            <w:r w:rsidR="00FE17DC" w:rsidRPr="00554C1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12E4" w:rsidRPr="00554C1A" w:rsidRDefault="001112E4" w:rsidP="00554C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 xml:space="preserve">Experiência estética de </w:t>
            </w:r>
            <w:r w:rsidR="00FE17DC" w:rsidRPr="00554C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significado e emocional;</w:t>
            </w:r>
          </w:p>
          <w:p w:rsidR="001112E4" w:rsidRPr="00554C1A" w:rsidRDefault="001112E4" w:rsidP="00554C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eastAsia="en-US"/>
              </w:rPr>
              <w:t>Categorias das experiências: relacionadas aos sentidos; relacionadas aos sentimentos; sociais; cognitivas; de uso; e de motiv</w:t>
            </w:r>
            <w:r w:rsidR="00FE17DC" w:rsidRPr="00554C1A">
              <w:rPr>
                <w:rFonts w:ascii="Arial" w:hAnsi="Arial" w:cs="Arial"/>
                <w:sz w:val="20"/>
                <w:szCs w:val="20"/>
                <w:lang w:eastAsia="en-US"/>
              </w:rPr>
              <w:t>ação;</w:t>
            </w:r>
          </w:p>
          <w:p w:rsidR="001112E4" w:rsidRPr="00554C1A" w:rsidRDefault="001112E4" w:rsidP="00554C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eastAsia="en-US"/>
              </w:rPr>
              <w:t>Estudo de casos</w:t>
            </w:r>
            <w:r w:rsidR="00FE17DC" w:rsidRPr="00554C1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6C29CF" w:rsidRPr="00554C1A" w:rsidTr="00430758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554C1A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4C1A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COOPER, Rachel; PRESS, Mike. El diseño como experiência. El papel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 xml:space="preserve">del diseño y los diseñadores en el siglo XXI. </w:t>
            </w: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España: G. Gilli, 2009.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DESMET, P. M. A.; HEKKERT, P. (2007). Framework of product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experience. International Journal of Design, 1(1), 57-66.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DESMET, P.M.A. 2003. A multilayered model of product emotions.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Delft: Netherlands. Disponível em: &lt;http://static.studiolab.io.tudelft.nl/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C1A">
              <w:rPr>
                <w:rFonts w:ascii="Arial" w:hAnsi="Arial" w:cs="Arial"/>
                <w:sz w:val="20"/>
                <w:szCs w:val="20"/>
              </w:rPr>
              <w:t>gems/desmet/papermultilayered.pdf&gt;. Acessado em: out. 2008.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DESMET, P.M.A. Designing emotions. Delft University, 2002.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GARRETT, James. The Elements of User Experience: User-Centered</w:t>
            </w:r>
          </w:p>
          <w:p w:rsidR="001112E4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Design for the web. New Riders, 2003.</w:t>
            </w:r>
          </w:p>
          <w:p w:rsidR="00E43B63" w:rsidRPr="00554C1A" w:rsidRDefault="001112E4" w:rsidP="001112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C1A">
              <w:rPr>
                <w:rFonts w:ascii="Arial" w:hAnsi="Arial" w:cs="Arial"/>
                <w:sz w:val="20"/>
                <w:szCs w:val="20"/>
                <w:lang w:val="en-US"/>
              </w:rPr>
              <w:t>SCHMITT, Bernd. Marketing experimental. São Paulo: Nobel, 2000</w:t>
            </w:r>
          </w:p>
        </w:tc>
      </w:tr>
    </w:tbl>
    <w:p w:rsidR="00EF2A86" w:rsidRPr="00554C1A" w:rsidRDefault="00EF2A86" w:rsidP="005A5EE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</w:p>
    <w:sectPr w:rsidR="00EF2A86" w:rsidRPr="00554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61" w:rsidRDefault="006F5961">
      <w:r>
        <w:separator/>
      </w:r>
    </w:p>
  </w:endnote>
  <w:endnote w:type="continuationSeparator" w:id="0">
    <w:p w:rsidR="006F5961" w:rsidRDefault="006F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61" w:rsidRDefault="006F5961">
      <w:r>
        <w:separator/>
      </w:r>
    </w:p>
  </w:footnote>
  <w:footnote w:type="continuationSeparator" w:id="0">
    <w:p w:rsidR="006F5961" w:rsidRDefault="006F5961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430758">
        <w:rPr>
          <w:rFonts w:ascii="Arial" w:hAnsi="Arial" w:cs="Arial"/>
        </w:rPr>
        <w:t>Programa de Disciplina</w:t>
      </w:r>
      <w:r w:rsidRPr="00F53ADB">
        <w:rPr>
          <w:rFonts w:ascii="Arial" w:hAnsi="Arial" w:cs="Arial"/>
        </w:rPr>
        <w:t xml:space="preserve">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B4051"/>
    <w:multiLevelType w:val="hybridMultilevel"/>
    <w:tmpl w:val="38740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8313DB8"/>
    <w:multiLevelType w:val="hybridMultilevel"/>
    <w:tmpl w:val="D7A8092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B44F2D"/>
    <w:multiLevelType w:val="hybridMultilevel"/>
    <w:tmpl w:val="81C25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F27C2"/>
    <w:multiLevelType w:val="hybridMultilevel"/>
    <w:tmpl w:val="CE5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055C9"/>
    <w:multiLevelType w:val="hybridMultilevel"/>
    <w:tmpl w:val="A7CCE2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65D64"/>
    <w:rsid w:val="000934BC"/>
    <w:rsid w:val="000D207B"/>
    <w:rsid w:val="001112E4"/>
    <w:rsid w:val="001749C0"/>
    <w:rsid w:val="00261295"/>
    <w:rsid w:val="002A3D61"/>
    <w:rsid w:val="002E3C4E"/>
    <w:rsid w:val="0036799C"/>
    <w:rsid w:val="003733C9"/>
    <w:rsid w:val="00430758"/>
    <w:rsid w:val="00466682"/>
    <w:rsid w:val="005074ED"/>
    <w:rsid w:val="0052574A"/>
    <w:rsid w:val="00554C1A"/>
    <w:rsid w:val="005A5EE7"/>
    <w:rsid w:val="005D0922"/>
    <w:rsid w:val="005E7417"/>
    <w:rsid w:val="00653324"/>
    <w:rsid w:val="006837EC"/>
    <w:rsid w:val="00684F41"/>
    <w:rsid w:val="006B22F0"/>
    <w:rsid w:val="006B28E9"/>
    <w:rsid w:val="006C29CF"/>
    <w:rsid w:val="006F5961"/>
    <w:rsid w:val="00755F30"/>
    <w:rsid w:val="007643C4"/>
    <w:rsid w:val="007B2D95"/>
    <w:rsid w:val="007B6F23"/>
    <w:rsid w:val="007F201D"/>
    <w:rsid w:val="00846D45"/>
    <w:rsid w:val="008534AE"/>
    <w:rsid w:val="009171E6"/>
    <w:rsid w:val="00952F07"/>
    <w:rsid w:val="009604D9"/>
    <w:rsid w:val="009D3332"/>
    <w:rsid w:val="009F790E"/>
    <w:rsid w:val="00A008F6"/>
    <w:rsid w:val="00A5431D"/>
    <w:rsid w:val="00A665B8"/>
    <w:rsid w:val="00AB1719"/>
    <w:rsid w:val="00AD52DA"/>
    <w:rsid w:val="00B048D3"/>
    <w:rsid w:val="00B458D7"/>
    <w:rsid w:val="00BA38DF"/>
    <w:rsid w:val="00C01512"/>
    <w:rsid w:val="00CC1784"/>
    <w:rsid w:val="00D33A11"/>
    <w:rsid w:val="00D670C3"/>
    <w:rsid w:val="00E04188"/>
    <w:rsid w:val="00E13096"/>
    <w:rsid w:val="00E1376A"/>
    <w:rsid w:val="00E419D1"/>
    <w:rsid w:val="00E42F92"/>
    <w:rsid w:val="00E43B63"/>
    <w:rsid w:val="00ED6458"/>
    <w:rsid w:val="00EE26B6"/>
    <w:rsid w:val="00EF2A86"/>
    <w:rsid w:val="00EF5CCA"/>
    <w:rsid w:val="00EF7B80"/>
    <w:rsid w:val="00F125ED"/>
    <w:rsid w:val="00F53ADB"/>
    <w:rsid w:val="00F66380"/>
    <w:rsid w:val="00F84522"/>
    <w:rsid w:val="00F869A1"/>
    <w:rsid w:val="00FA3ACE"/>
    <w:rsid w:val="00FE17DC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2015-01-30T13:54:00Z</dcterms:created>
  <dcterms:modified xsi:type="dcterms:W3CDTF">2015-01-30T13:54:00Z</dcterms:modified>
</cp:coreProperties>
</file>