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B927B3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B927B3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927B3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B927B3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B927B3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B927B3" w:rsidTr="004071A1">
        <w:tc>
          <w:tcPr>
            <w:tcW w:w="1800" w:type="dxa"/>
            <w:shd w:val="clear" w:color="auto" w:fill="F3F3F3"/>
          </w:tcPr>
          <w:p w:rsidR="004071A1" w:rsidRPr="00B927B3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27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B927B3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27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9C39AE" w:rsidRPr="00B927B3" w:rsidTr="004071A1">
        <w:tc>
          <w:tcPr>
            <w:tcW w:w="1800" w:type="dxa"/>
          </w:tcPr>
          <w:p w:rsidR="009C39AE" w:rsidRPr="00B927B3" w:rsidRDefault="009C39AE" w:rsidP="003D3070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7B3">
              <w:rPr>
                <w:rFonts w:ascii="Arial" w:hAnsi="Arial" w:cs="Arial"/>
                <w:color w:val="000000"/>
                <w:sz w:val="20"/>
                <w:szCs w:val="20"/>
              </w:rPr>
              <w:t>EGR7154</w:t>
            </w:r>
          </w:p>
        </w:tc>
        <w:tc>
          <w:tcPr>
            <w:tcW w:w="7740" w:type="dxa"/>
          </w:tcPr>
          <w:p w:rsidR="009C39AE" w:rsidRPr="00B927B3" w:rsidRDefault="009C39AE" w:rsidP="003D3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7B3">
              <w:rPr>
                <w:rFonts w:ascii="Arial" w:hAnsi="Arial" w:cs="Arial"/>
                <w:color w:val="000000"/>
                <w:sz w:val="20"/>
                <w:szCs w:val="20"/>
              </w:rPr>
              <w:t>Prototipagem</w:t>
            </w:r>
          </w:p>
        </w:tc>
      </w:tr>
    </w:tbl>
    <w:p w:rsidR="00FF5AF3" w:rsidRPr="00B927B3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B927B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927B3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27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927B3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27B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927B3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27B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B927B3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27B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CB52C3" w:rsidRPr="00B927B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B927B3" w:rsidRDefault="00B7447C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7B3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B927B3" w:rsidRDefault="007E2EE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7B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7447C" w:rsidRPr="00B927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B927B3" w:rsidRDefault="007E2EE4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B3">
              <w:rPr>
                <w:rFonts w:ascii="Arial" w:hAnsi="Arial" w:cs="Arial"/>
                <w:sz w:val="20"/>
                <w:szCs w:val="20"/>
              </w:rPr>
              <w:t>0</w:t>
            </w:r>
            <w:r w:rsidR="00433916" w:rsidRPr="00B927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B927B3" w:rsidRDefault="007E2EE4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B3">
              <w:rPr>
                <w:rFonts w:ascii="Arial" w:hAnsi="Arial" w:cs="Arial"/>
                <w:sz w:val="20"/>
                <w:szCs w:val="20"/>
              </w:rPr>
              <w:t>0</w:t>
            </w:r>
            <w:r w:rsidR="00433916" w:rsidRPr="00B927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B927B3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B927B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B927B3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27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B927B3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27B3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B927B3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27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B927B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B927B3" w:rsidRDefault="007E2EE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B3">
              <w:rPr>
                <w:rFonts w:ascii="Arial" w:hAnsi="Arial" w:cs="Arial"/>
                <w:color w:val="000000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B927B3" w:rsidRDefault="009C39AE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B3">
              <w:rPr>
                <w:rFonts w:ascii="Arial" w:hAnsi="Arial" w:cs="Arial"/>
                <w:sz w:val="20"/>
                <w:szCs w:val="20"/>
              </w:rPr>
              <w:t>EGR5516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B927B3" w:rsidRDefault="007E2EE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7B3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B927B3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9C39AE" w:rsidRPr="00B927B3" w:rsidTr="009C39AE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C39AE" w:rsidRPr="00B927B3" w:rsidRDefault="009C39A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927B3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9C39AE" w:rsidRPr="00B927B3" w:rsidRDefault="009C39AE" w:rsidP="00BA5B88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B927B3">
              <w:rPr>
                <w:rFonts w:ascii="Arial" w:hAnsi="Arial" w:cs="Arial"/>
                <w:color w:val="333333"/>
                <w:sz w:val="20"/>
                <w:szCs w:val="20"/>
              </w:rPr>
              <w:t>Modelo, maquete e protótipo, engenharia reversa. Conceitos de prototipagem rápida, ferramental rápido e manufatura rápida. Tecnologias de materialização digital: sistemas aditivos, subtrativos e formativos. Corte a laser. Tecnologias de digitalização 3D.</w:t>
            </w:r>
          </w:p>
        </w:tc>
        <w:bookmarkStart w:id="0" w:name="_GoBack"/>
        <w:bookmarkEnd w:id="0"/>
      </w:tr>
      <w:tr w:rsidR="009C39AE" w:rsidRPr="00B927B3" w:rsidTr="009C39AE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C39AE" w:rsidRPr="00B927B3" w:rsidRDefault="009C39A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927B3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9C39AE" w:rsidRPr="00B927B3" w:rsidRDefault="009C39AE" w:rsidP="00BA5B88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B927B3">
              <w:rPr>
                <w:rFonts w:ascii="Arial" w:hAnsi="Arial" w:cs="Arial"/>
                <w:sz w:val="20"/>
                <w:szCs w:val="20"/>
              </w:rPr>
              <w:t>Interação sobre as novas tecnologias de materialização inserindo-as no processo de projeto de design industrial.</w:t>
            </w:r>
          </w:p>
        </w:tc>
      </w:tr>
      <w:tr w:rsidR="009C39AE" w:rsidRPr="00B927B3" w:rsidTr="009C39AE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C39AE" w:rsidRPr="00B927B3" w:rsidRDefault="009C39A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927B3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9C39AE" w:rsidRPr="00B927B3" w:rsidRDefault="009C39AE" w:rsidP="00BA5B88">
            <w:pPr>
              <w:rPr>
                <w:rFonts w:ascii="Arial" w:hAnsi="Arial" w:cs="Arial"/>
                <w:sz w:val="20"/>
                <w:szCs w:val="20"/>
              </w:rPr>
            </w:pPr>
            <w:r w:rsidRPr="00B927B3">
              <w:rPr>
                <w:rFonts w:ascii="Arial" w:hAnsi="Arial" w:cs="Arial"/>
                <w:sz w:val="20"/>
                <w:szCs w:val="20"/>
              </w:rPr>
              <w:t>- Prototipagem como ferramenta de trabalho</w:t>
            </w:r>
          </w:p>
          <w:p w:rsidR="009C39AE" w:rsidRPr="00B927B3" w:rsidRDefault="009C39AE" w:rsidP="00BA5B88">
            <w:pPr>
              <w:rPr>
                <w:rFonts w:ascii="Arial" w:hAnsi="Arial" w:cs="Arial"/>
                <w:sz w:val="20"/>
                <w:szCs w:val="20"/>
              </w:rPr>
            </w:pPr>
            <w:r w:rsidRPr="00B927B3">
              <w:rPr>
                <w:rFonts w:ascii="Arial" w:hAnsi="Arial" w:cs="Arial"/>
                <w:sz w:val="20"/>
                <w:szCs w:val="20"/>
              </w:rPr>
              <w:t>- Prototipagem rápida x fabricação digital</w:t>
            </w:r>
          </w:p>
          <w:p w:rsidR="009C39AE" w:rsidRPr="00B927B3" w:rsidRDefault="009C39AE" w:rsidP="00BA5B88">
            <w:pPr>
              <w:rPr>
                <w:rFonts w:ascii="Arial" w:hAnsi="Arial" w:cs="Arial"/>
                <w:sz w:val="20"/>
                <w:szCs w:val="20"/>
              </w:rPr>
            </w:pPr>
            <w:r w:rsidRPr="00B927B3">
              <w:rPr>
                <w:rFonts w:ascii="Arial" w:hAnsi="Arial" w:cs="Arial"/>
                <w:sz w:val="20"/>
                <w:szCs w:val="20"/>
              </w:rPr>
              <w:t>- Tecnologias disponíveis para o Design</w:t>
            </w:r>
          </w:p>
          <w:p w:rsidR="009C39AE" w:rsidRPr="00B927B3" w:rsidRDefault="009C39AE" w:rsidP="00BA5B88">
            <w:pPr>
              <w:rPr>
                <w:rFonts w:ascii="Arial" w:hAnsi="Arial" w:cs="Arial"/>
                <w:sz w:val="20"/>
                <w:szCs w:val="20"/>
              </w:rPr>
            </w:pPr>
            <w:r w:rsidRPr="00B927B3">
              <w:rPr>
                <w:rFonts w:ascii="Arial" w:hAnsi="Arial" w:cs="Arial"/>
                <w:sz w:val="20"/>
                <w:szCs w:val="20"/>
              </w:rPr>
              <w:t>- Tecnologias aditiva, subtrativa e formativa</w:t>
            </w:r>
          </w:p>
          <w:p w:rsidR="009C39AE" w:rsidRPr="00B927B3" w:rsidRDefault="009C39AE" w:rsidP="00BA5B88">
            <w:pPr>
              <w:rPr>
                <w:rFonts w:ascii="Arial" w:hAnsi="Arial" w:cs="Arial"/>
                <w:sz w:val="20"/>
                <w:szCs w:val="20"/>
              </w:rPr>
            </w:pPr>
            <w:r w:rsidRPr="00B927B3">
              <w:rPr>
                <w:rFonts w:ascii="Arial" w:hAnsi="Arial" w:cs="Arial"/>
                <w:sz w:val="20"/>
                <w:szCs w:val="20"/>
              </w:rPr>
              <w:t>- Corte a laser</w:t>
            </w:r>
          </w:p>
          <w:p w:rsidR="009C39AE" w:rsidRPr="00B927B3" w:rsidRDefault="009C39AE" w:rsidP="00BA5B88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B927B3">
              <w:rPr>
                <w:rFonts w:ascii="Arial" w:hAnsi="Arial" w:cs="Arial"/>
                <w:sz w:val="20"/>
                <w:szCs w:val="20"/>
              </w:rPr>
              <w:t>- Fresas de controle numérico</w:t>
            </w:r>
          </w:p>
        </w:tc>
      </w:tr>
      <w:tr w:rsidR="009C39AE" w:rsidRPr="00B927B3" w:rsidTr="009C39AE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9C39AE" w:rsidRPr="00B927B3" w:rsidRDefault="009C39A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927B3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9C39AE" w:rsidRPr="00B927B3" w:rsidRDefault="009C39AE" w:rsidP="009C39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7B3">
              <w:rPr>
                <w:rFonts w:ascii="Arial" w:hAnsi="Arial" w:cs="Arial"/>
                <w:color w:val="000000"/>
                <w:sz w:val="20"/>
                <w:szCs w:val="20"/>
              </w:rPr>
              <w:t>VOLPATO, Neri. Prototipagem Rápida - Tecnologia e aplicações. São Paulo: Edgard Blucher, 2007.</w:t>
            </w:r>
          </w:p>
          <w:p w:rsidR="009C39AE" w:rsidRPr="00B927B3" w:rsidRDefault="009C39AE" w:rsidP="009C39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27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KOLAREVIC, </w:t>
            </w:r>
            <w:proofErr w:type="spellStart"/>
            <w:r w:rsidRPr="00B927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Branko</w:t>
            </w:r>
            <w:proofErr w:type="spellEnd"/>
            <w:r w:rsidRPr="00B927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; KLINGER, Kevin R. Manufacturing material effects: rethinking design and making in architecture. New York: Routledge, 2008</w:t>
            </w:r>
            <w:r w:rsidRPr="00B927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927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316 p. ISBN 9780415775744.</w:t>
            </w:r>
          </w:p>
          <w:p w:rsidR="009C39AE" w:rsidRPr="00B927B3" w:rsidRDefault="009C39AE" w:rsidP="009C39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27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LIOU, F. Rapid Prototyping and Engineering Applications: A Toolbox for Prototype Development. N.Y: Taylor and Francis, 2008. </w:t>
            </w:r>
          </w:p>
          <w:p w:rsidR="009C39AE" w:rsidRPr="00B927B3" w:rsidRDefault="009C39AE" w:rsidP="009C39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27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SCHODEK, D. et al. Digital Design and Manufacturing. New Jersey: John Wiley and sons, 2005.</w:t>
            </w:r>
            <w:r w:rsidRPr="00B927B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9C39AE" w:rsidRPr="00B927B3" w:rsidRDefault="009C39AE" w:rsidP="009C39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27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LIPSON, </w:t>
            </w:r>
            <w:proofErr w:type="spellStart"/>
            <w:r w:rsidRPr="00B927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Hod</w:t>
            </w:r>
            <w:proofErr w:type="spellEnd"/>
            <w:r w:rsidRPr="00B927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; KURMAN, Melba. Fabricated: The new world of 3D Printing. Indianapolis: John Willey &amp; Sons, 2013.</w:t>
            </w:r>
          </w:p>
        </w:tc>
      </w:tr>
    </w:tbl>
    <w:p w:rsidR="00A459DB" w:rsidRPr="00B927B3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B927B3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5D" w:rsidRDefault="00CA445D">
      <w:r>
        <w:separator/>
      </w:r>
    </w:p>
  </w:endnote>
  <w:endnote w:type="continuationSeparator" w:id="0">
    <w:p w:rsidR="00CA445D" w:rsidRDefault="00CA4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5D" w:rsidRDefault="00CA445D">
      <w:r>
        <w:separator/>
      </w:r>
    </w:p>
  </w:footnote>
  <w:footnote w:type="continuationSeparator" w:id="0">
    <w:p w:rsidR="00CA445D" w:rsidRDefault="00CA445D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30"/>
  </w:num>
  <w:num w:numId="9">
    <w:abstractNumId w:val="3"/>
  </w:num>
  <w:num w:numId="10">
    <w:abstractNumId w:val="31"/>
  </w:num>
  <w:num w:numId="11">
    <w:abstractNumId w:val="12"/>
  </w:num>
  <w:num w:numId="12">
    <w:abstractNumId w:val="9"/>
  </w:num>
  <w:num w:numId="13">
    <w:abstractNumId w:val="25"/>
  </w:num>
  <w:num w:numId="14">
    <w:abstractNumId w:val="4"/>
  </w:num>
  <w:num w:numId="15">
    <w:abstractNumId w:val="22"/>
  </w:num>
  <w:num w:numId="16">
    <w:abstractNumId w:val="15"/>
  </w:num>
  <w:num w:numId="17">
    <w:abstractNumId w:val="23"/>
  </w:num>
  <w:num w:numId="18">
    <w:abstractNumId w:val="11"/>
  </w:num>
  <w:num w:numId="19">
    <w:abstractNumId w:val="26"/>
  </w:num>
  <w:num w:numId="20">
    <w:abstractNumId w:val="21"/>
  </w:num>
  <w:num w:numId="21">
    <w:abstractNumId w:val="28"/>
  </w:num>
  <w:num w:numId="22">
    <w:abstractNumId w:val="14"/>
  </w:num>
  <w:num w:numId="23">
    <w:abstractNumId w:val="5"/>
  </w:num>
  <w:num w:numId="24">
    <w:abstractNumId w:val="27"/>
  </w:num>
  <w:num w:numId="25">
    <w:abstractNumId w:val="24"/>
  </w:num>
  <w:num w:numId="26">
    <w:abstractNumId w:val="2"/>
  </w:num>
  <w:num w:numId="27">
    <w:abstractNumId w:val="8"/>
  </w:num>
  <w:num w:numId="28">
    <w:abstractNumId w:val="20"/>
  </w:num>
  <w:num w:numId="29">
    <w:abstractNumId w:val="6"/>
  </w:num>
  <w:num w:numId="30">
    <w:abstractNumId w:val="16"/>
  </w:num>
  <w:num w:numId="31">
    <w:abstractNumId w:val="19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4739"/>
    <w:rsid w:val="002F6DF9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2512"/>
    <w:rsid w:val="003B4CC7"/>
    <w:rsid w:val="003F041D"/>
    <w:rsid w:val="004005C2"/>
    <w:rsid w:val="004071A1"/>
    <w:rsid w:val="0042551F"/>
    <w:rsid w:val="00430C5B"/>
    <w:rsid w:val="00432060"/>
    <w:rsid w:val="00433916"/>
    <w:rsid w:val="00455BF8"/>
    <w:rsid w:val="004674DF"/>
    <w:rsid w:val="00492289"/>
    <w:rsid w:val="00492723"/>
    <w:rsid w:val="004943BB"/>
    <w:rsid w:val="004A7D90"/>
    <w:rsid w:val="004B1D18"/>
    <w:rsid w:val="004D553F"/>
    <w:rsid w:val="004F5899"/>
    <w:rsid w:val="004F66AA"/>
    <w:rsid w:val="005074ED"/>
    <w:rsid w:val="0052574A"/>
    <w:rsid w:val="00526188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D0F2C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873A1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71E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E57"/>
    <w:rsid w:val="00B927B3"/>
    <w:rsid w:val="00B972BA"/>
    <w:rsid w:val="00BA065C"/>
    <w:rsid w:val="00BA38DF"/>
    <w:rsid w:val="00BB2B2C"/>
    <w:rsid w:val="00BD6993"/>
    <w:rsid w:val="00BF233C"/>
    <w:rsid w:val="00C01512"/>
    <w:rsid w:val="00C1418C"/>
    <w:rsid w:val="00C36353"/>
    <w:rsid w:val="00C4581A"/>
    <w:rsid w:val="00C74C7D"/>
    <w:rsid w:val="00C7750D"/>
    <w:rsid w:val="00C9614B"/>
    <w:rsid w:val="00CA445D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6458"/>
    <w:rsid w:val="00EF2A86"/>
    <w:rsid w:val="00EF7B80"/>
    <w:rsid w:val="00F00405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1349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069E-2315-4C98-8339-2CC0A06A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2015-01-30T13:46:00Z</dcterms:created>
  <dcterms:modified xsi:type="dcterms:W3CDTF">2015-01-30T13:46:00Z</dcterms:modified>
</cp:coreProperties>
</file>