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7419D5" w:rsidRDefault="00B377DA" w:rsidP="00FF5AF3">
      <w:pPr>
        <w:rPr>
          <w:rFonts w:ascii="Arial" w:hAnsi="Arial" w:cs="Arial"/>
          <w:sz w:val="20"/>
          <w:szCs w:val="20"/>
        </w:rPr>
      </w:pPr>
      <w:r w:rsidRPr="007419D5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-4.85pt;width:510.25pt;height:52.2pt;z-index:251657728" stroked="f">
            <v:textbox style="mso-fit-shape-to-text:t">
              <w:txbxContent>
                <w:p w:rsidR="00FF5AF3" w:rsidRDefault="000B3EA1" w:rsidP="00FF5AF3">
                  <w:pPr>
                    <w:ind w:right="-165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0465" cy="574040"/>
                        <wp:effectExtent l="19050" t="0" r="635" b="0"/>
                        <wp:docPr id="1" name="Imagem 1" descr="ufsc cce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ufsc cce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465" cy="574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5AF3" w:rsidRPr="007419D5" w:rsidRDefault="00FF5AF3" w:rsidP="00FF5AF3">
      <w:pPr>
        <w:rPr>
          <w:rFonts w:ascii="Arial" w:hAnsi="Arial" w:cs="Arial"/>
          <w:sz w:val="20"/>
          <w:szCs w:val="20"/>
        </w:rPr>
      </w:pPr>
    </w:p>
    <w:p w:rsidR="00FF5AF3" w:rsidRPr="007419D5" w:rsidRDefault="00FF5AF3" w:rsidP="00FF5AF3">
      <w:pPr>
        <w:rPr>
          <w:rFonts w:ascii="Arial" w:hAnsi="Arial" w:cs="Arial"/>
          <w:sz w:val="20"/>
          <w:szCs w:val="20"/>
        </w:rPr>
      </w:pPr>
    </w:p>
    <w:p w:rsidR="00FF5AF3" w:rsidRPr="007419D5" w:rsidRDefault="00FF5AF3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FF5AF3" w:rsidRPr="007419D5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7419D5">
        <w:rPr>
          <w:rFonts w:ascii="Arial" w:hAnsi="Arial" w:cs="Arial"/>
          <w:b/>
          <w:sz w:val="20"/>
          <w:szCs w:val="20"/>
        </w:rPr>
        <w:t>Universidade Federal de Santa Catarina</w:t>
      </w:r>
    </w:p>
    <w:p w:rsidR="00FF5AF3" w:rsidRPr="007419D5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7419D5">
        <w:rPr>
          <w:rFonts w:ascii="Arial" w:hAnsi="Arial" w:cs="Arial"/>
          <w:b/>
          <w:sz w:val="20"/>
          <w:szCs w:val="20"/>
        </w:rPr>
        <w:t>Centro de Comunicação e Expressão</w:t>
      </w:r>
    </w:p>
    <w:p w:rsidR="00FF5AF3" w:rsidRPr="007419D5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7419D5">
        <w:rPr>
          <w:rFonts w:ascii="Arial" w:hAnsi="Arial" w:cs="Arial"/>
          <w:b/>
          <w:sz w:val="20"/>
          <w:szCs w:val="20"/>
        </w:rPr>
        <w:t>Departamento de Expressão Gráfica</w:t>
      </w:r>
    </w:p>
    <w:p w:rsidR="00FF5AF3" w:rsidRPr="007419D5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7419D5">
        <w:rPr>
          <w:rFonts w:ascii="Arial" w:hAnsi="Arial" w:cs="Arial"/>
          <w:b/>
          <w:sz w:val="20"/>
          <w:szCs w:val="20"/>
        </w:rPr>
        <w:t>Curso de Design</w:t>
      </w:r>
    </w:p>
    <w:p w:rsidR="00FF5AF3" w:rsidRPr="007419D5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FF5AF3" w:rsidRPr="007419D5" w:rsidRDefault="00F06599" w:rsidP="00FF5A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419D5">
        <w:rPr>
          <w:rFonts w:ascii="Arial" w:hAnsi="Arial" w:cs="Arial"/>
          <w:b/>
          <w:color w:val="000000"/>
          <w:sz w:val="20"/>
          <w:szCs w:val="20"/>
        </w:rPr>
        <w:t>PROGRAMA DE DISCIPLINA</w:t>
      </w:r>
      <w:r w:rsidR="00FF5AF3" w:rsidRPr="007419D5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FF5AF3" w:rsidRPr="007419D5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7419D5" w:rsidRPr="007419D5" w:rsidTr="00EE1F47">
        <w:tc>
          <w:tcPr>
            <w:tcW w:w="1800" w:type="dxa"/>
            <w:shd w:val="clear" w:color="auto" w:fill="F3F3F3"/>
          </w:tcPr>
          <w:p w:rsidR="007419D5" w:rsidRPr="007419D5" w:rsidRDefault="007419D5" w:rsidP="00EE1F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9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7419D5" w:rsidRPr="007419D5" w:rsidRDefault="007419D5" w:rsidP="00EE1F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9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7419D5" w:rsidRPr="007419D5" w:rsidTr="00EE1F47">
        <w:tc>
          <w:tcPr>
            <w:tcW w:w="1800" w:type="dxa"/>
          </w:tcPr>
          <w:p w:rsidR="007419D5" w:rsidRPr="007419D5" w:rsidRDefault="007419D5" w:rsidP="00EE1F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9D5">
              <w:rPr>
                <w:rFonts w:ascii="Arial" w:hAnsi="Arial" w:cs="Arial"/>
                <w:color w:val="000000"/>
                <w:sz w:val="20"/>
                <w:szCs w:val="20"/>
              </w:rPr>
              <w:t>EGR7153</w:t>
            </w:r>
          </w:p>
        </w:tc>
        <w:tc>
          <w:tcPr>
            <w:tcW w:w="7740" w:type="dxa"/>
          </w:tcPr>
          <w:p w:rsidR="007419D5" w:rsidRPr="007419D5" w:rsidRDefault="007419D5" w:rsidP="00EE1F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9D5">
              <w:rPr>
                <w:rFonts w:ascii="Arial" w:hAnsi="Arial" w:cs="Arial"/>
                <w:color w:val="000000"/>
                <w:sz w:val="20"/>
                <w:szCs w:val="20"/>
              </w:rPr>
              <w:t>Materiais e Processos II</w:t>
            </w:r>
          </w:p>
        </w:tc>
      </w:tr>
    </w:tbl>
    <w:p w:rsidR="007419D5" w:rsidRPr="007419D5" w:rsidRDefault="007419D5" w:rsidP="007419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7419D5" w:rsidRPr="007419D5" w:rsidTr="00EE1F47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419D5" w:rsidRPr="007419D5" w:rsidRDefault="007419D5" w:rsidP="00EE1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9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419D5" w:rsidRPr="007419D5" w:rsidRDefault="007419D5" w:rsidP="00EE1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9D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419D5" w:rsidRPr="007419D5" w:rsidRDefault="007419D5" w:rsidP="00EE1F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9D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419D5" w:rsidRPr="007419D5" w:rsidRDefault="007419D5" w:rsidP="00EE1F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9D5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7419D5" w:rsidRPr="007419D5" w:rsidTr="00EE1F47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D5" w:rsidRPr="007419D5" w:rsidRDefault="007419D5" w:rsidP="00EE1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9D5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D5" w:rsidRPr="007419D5" w:rsidRDefault="007419D5" w:rsidP="00EE1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9D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9D5" w:rsidRPr="007419D5" w:rsidRDefault="007419D5" w:rsidP="00EE1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9D5" w:rsidRPr="007419D5" w:rsidRDefault="007419D5" w:rsidP="00EE1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419D5" w:rsidRPr="007419D5" w:rsidRDefault="007419D5" w:rsidP="007419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419D5" w:rsidRPr="007419D5" w:rsidTr="00EE1F47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19D5" w:rsidRPr="007419D5" w:rsidRDefault="007419D5" w:rsidP="00EE1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9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19D5" w:rsidRPr="007419D5" w:rsidRDefault="007419D5" w:rsidP="00EE1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9D5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419D5" w:rsidRPr="007419D5" w:rsidRDefault="007419D5" w:rsidP="00EE1F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19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419D5" w:rsidRPr="007419D5" w:rsidTr="00EE1F47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5" w:rsidRPr="007419D5" w:rsidRDefault="007419D5" w:rsidP="00EE1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5" w:rsidRPr="007419D5" w:rsidRDefault="007419D5" w:rsidP="00EE1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9D5" w:rsidRPr="007419D5" w:rsidRDefault="007419D5" w:rsidP="00EE1F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9D5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7419D5" w:rsidRPr="007419D5" w:rsidRDefault="007419D5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19D5" w:rsidRPr="007419D5" w:rsidRDefault="007419D5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7438"/>
      </w:tblGrid>
      <w:tr w:rsidR="006C29CF" w:rsidRPr="007419D5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7419D5" w:rsidRDefault="006C29C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19D5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CF" w:rsidRPr="007419D5" w:rsidRDefault="003F7B0C" w:rsidP="00607F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>Estudo de diferentes materiais utilizados na indústria (gessos, papel, polímeros e compósitos). Estudo da estrutura, características, propriedades, aplicações e processos industriais para transformação desses materiais (conformação, usinagem, soldadura, fundição)</w:t>
            </w:r>
          </w:p>
        </w:tc>
      </w:tr>
      <w:tr w:rsidR="006C29CF" w:rsidRPr="007419D5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7419D5" w:rsidRDefault="006C29C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19D5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="00002E57" w:rsidRPr="007419D5">
              <w:rPr>
                <w:rFonts w:ascii="Arial" w:hAnsi="Arial" w:cs="Arial"/>
                <w:b/>
                <w:sz w:val="20"/>
                <w:szCs w:val="20"/>
              </w:rPr>
              <w:t xml:space="preserve"> da disciplina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9F" w:rsidRPr="007419D5" w:rsidRDefault="00A0399F" w:rsidP="00A03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19D5">
              <w:rPr>
                <w:rFonts w:ascii="Arial" w:hAnsi="Arial" w:cs="Arial"/>
                <w:b/>
                <w:sz w:val="20"/>
                <w:szCs w:val="20"/>
              </w:rPr>
              <w:t>Objetivo Geral:</w:t>
            </w:r>
          </w:p>
          <w:p w:rsidR="00A0399F" w:rsidRPr="007419D5" w:rsidRDefault="00A0399F" w:rsidP="00A0399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 xml:space="preserve">Reconhecer e selecionar, dentre os vários materiais existentes para fabricação, aquele que melhor se adapte a cada projeto específico, considerando os fatores econômicos, produtivos, estéticos, mercadológicos, sociais, ergonômicos e ambientais. </w:t>
            </w:r>
          </w:p>
          <w:p w:rsidR="00A0399F" w:rsidRPr="007419D5" w:rsidRDefault="00A0399F" w:rsidP="00A039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19D5">
              <w:rPr>
                <w:rFonts w:ascii="Arial" w:hAnsi="Arial" w:cs="Arial"/>
                <w:b/>
                <w:sz w:val="20"/>
                <w:szCs w:val="20"/>
              </w:rPr>
              <w:t>Objetivos Específicos:</w:t>
            </w:r>
          </w:p>
          <w:p w:rsidR="00A0399F" w:rsidRPr="007419D5" w:rsidRDefault="00A0399F" w:rsidP="00A039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>Conhecer materiais e processos de fabricação dos grupos de materiais revisados da disciplina anterior: madeiras, metais e cerâmicas;</w:t>
            </w:r>
          </w:p>
          <w:p w:rsidR="00A0399F" w:rsidRPr="007419D5" w:rsidRDefault="00A0399F" w:rsidP="00A039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 xml:space="preserve">Conhecer materiais e processos de fabricação dos grupos de materiais da atual disciplina. </w:t>
            </w:r>
          </w:p>
          <w:p w:rsidR="006C29CF" w:rsidRPr="007419D5" w:rsidRDefault="00A0399F" w:rsidP="00A0399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>Aplicar os conhecimentos de materiais e processos de fabricação para o design de produtos.</w:t>
            </w:r>
          </w:p>
        </w:tc>
      </w:tr>
      <w:tr w:rsidR="006C29CF" w:rsidRPr="007419D5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7419D5" w:rsidRDefault="006837EC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19D5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46" w:rsidRPr="007419D5" w:rsidRDefault="00C93446" w:rsidP="00C934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>1. Introdução. Fatores relevantes para escolha e seleção de materiais no design de produtos.</w:t>
            </w:r>
          </w:p>
          <w:p w:rsidR="00607F57" w:rsidRPr="007419D5" w:rsidRDefault="00C93446" w:rsidP="00C934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>2. Revisão de Materiais e Processos I (metais, madeiras, cerâmicas e seus processos de fabricação)</w:t>
            </w:r>
          </w:p>
          <w:p w:rsidR="00C93446" w:rsidRPr="007419D5" w:rsidRDefault="00C93446" w:rsidP="00C934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>2.1 Madeiras naturais e transformadas</w:t>
            </w:r>
          </w:p>
          <w:p w:rsidR="00C93446" w:rsidRPr="007419D5" w:rsidRDefault="00C93446" w:rsidP="00C934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>2.2 Processos de fabricação envolvendo madeiras (usinagem, acabamentos, tratamentos, etc.)</w:t>
            </w:r>
          </w:p>
          <w:p w:rsidR="00C93446" w:rsidRPr="007419D5" w:rsidRDefault="00C93446" w:rsidP="00C934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>2.3 Metais ferrosos, não-ferrosos e seus ligas</w:t>
            </w:r>
          </w:p>
          <w:p w:rsidR="00C93446" w:rsidRPr="007419D5" w:rsidRDefault="00C93446" w:rsidP="00C934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>2.4 Processos de fabricação envolvendo metais (conformação mecânica, usinagem, fundição, estampagem, tratamentos térmicos, superficiais, soldagem, etc.)</w:t>
            </w:r>
          </w:p>
          <w:p w:rsidR="00C93446" w:rsidRPr="007419D5" w:rsidRDefault="00C93446" w:rsidP="00C934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>2.5 Cerâmicas comuns de avançadas</w:t>
            </w:r>
          </w:p>
          <w:p w:rsidR="00C93446" w:rsidRPr="007419D5" w:rsidRDefault="00C93446" w:rsidP="00C934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>2.6 Processos de fabricação envolvendo cerâmicas</w:t>
            </w:r>
          </w:p>
          <w:p w:rsidR="00C93446" w:rsidRPr="007419D5" w:rsidRDefault="00C93446" w:rsidP="00C934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>3. Plásticos</w:t>
            </w:r>
          </w:p>
          <w:p w:rsidR="00C93446" w:rsidRPr="007419D5" w:rsidRDefault="00C93446" w:rsidP="00C934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>3.1 Classificação, processos químicos, definições (termoplásticos e termorrígidos)</w:t>
            </w:r>
          </w:p>
          <w:p w:rsidR="00C93446" w:rsidRPr="007419D5" w:rsidRDefault="00C93446" w:rsidP="00C934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>3.2 Plásticos comuns (poliolefinas – PP, PE, PS) e demais commodities (PET, PMMA, PVC), estudo de seus copolímeros e aditivos</w:t>
            </w:r>
          </w:p>
          <w:p w:rsidR="00C93446" w:rsidRPr="007419D5" w:rsidRDefault="00C93446" w:rsidP="00C934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lastRenderedPageBreak/>
              <w:t>3.3 Plásticos de engenharia (PC, PA, PTFE, PETG, UHMWPE, PU, etc.)</w:t>
            </w:r>
          </w:p>
          <w:p w:rsidR="00B950A7" w:rsidRPr="007419D5" w:rsidRDefault="00B950A7" w:rsidP="00C934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>3.4 Processos de fabricação em plásticos (injeção, conformação, termoformagem, moldagem a vácuo, sopro, etc.)</w:t>
            </w:r>
          </w:p>
          <w:p w:rsidR="00B950A7" w:rsidRPr="007419D5" w:rsidRDefault="00B950A7" w:rsidP="00C934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>3.5 Blendas e fibras</w:t>
            </w:r>
          </w:p>
          <w:p w:rsidR="00B950A7" w:rsidRPr="007419D5" w:rsidRDefault="00B950A7" w:rsidP="00C934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>4. Outros materiais: gesso, argila, papéis, pedras, agregados, tintas, vernizes, fibras têxteis, materiais naturais, fibras naturais, etc..</w:t>
            </w:r>
          </w:p>
        </w:tc>
      </w:tr>
      <w:tr w:rsidR="006C29CF" w:rsidRPr="007419D5" w:rsidTr="00F06599">
        <w:tc>
          <w:tcPr>
            <w:tcW w:w="2102" w:type="dxa"/>
            <w:tcBorders>
              <w:right w:val="single" w:sz="4" w:space="0" w:color="000000"/>
            </w:tcBorders>
            <w:shd w:val="clear" w:color="auto" w:fill="F3F3F3"/>
          </w:tcPr>
          <w:p w:rsidR="006C29CF" w:rsidRPr="007419D5" w:rsidRDefault="00E1376A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19D5">
              <w:rPr>
                <w:rFonts w:ascii="Arial" w:hAnsi="Arial" w:cs="Arial"/>
                <w:b/>
                <w:sz w:val="20"/>
                <w:szCs w:val="20"/>
              </w:rPr>
              <w:lastRenderedPageBreak/>
              <w:t>Bibliografia</w:t>
            </w:r>
            <w:r w:rsidR="00F06599" w:rsidRPr="007419D5">
              <w:rPr>
                <w:rFonts w:ascii="Arial" w:hAnsi="Arial" w:cs="Arial"/>
                <w:b/>
                <w:sz w:val="20"/>
                <w:szCs w:val="20"/>
              </w:rPr>
              <w:t xml:space="preserve"> Básica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0C" w:rsidRPr="007419D5" w:rsidRDefault="003F7B0C" w:rsidP="003F7B0C">
            <w:pPr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 xml:space="preserve">VAN-VLACK, L. H. </w:t>
            </w:r>
            <w:r w:rsidRPr="007419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Princípios de ciência e tecnologia dos materiais</w:t>
            </w:r>
            <w:r w:rsidRPr="007419D5">
              <w:rPr>
                <w:rFonts w:ascii="Arial" w:hAnsi="Arial" w:cs="Arial"/>
                <w:sz w:val="20"/>
                <w:szCs w:val="20"/>
              </w:rPr>
              <w:t>. São Paulo: Edgard Blucher, 2000.</w:t>
            </w:r>
          </w:p>
          <w:p w:rsidR="003F7B0C" w:rsidRPr="007419D5" w:rsidRDefault="003F7B0C" w:rsidP="003F7B0C">
            <w:pPr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 xml:space="preserve">CALLISTER JR., W. D. </w:t>
            </w:r>
            <w:r w:rsidRPr="007419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Ciência e engenharia de materiais:</w:t>
            </w:r>
            <w:r w:rsidRPr="007419D5">
              <w:rPr>
                <w:rFonts w:ascii="Arial" w:hAnsi="Arial" w:cs="Arial"/>
                <w:sz w:val="20"/>
                <w:szCs w:val="20"/>
              </w:rPr>
              <w:t>: uma introdução. 5.ed. Rio de Janeiro: LTC, 2000.</w:t>
            </w:r>
          </w:p>
          <w:p w:rsidR="003F7B0C" w:rsidRPr="007419D5" w:rsidRDefault="003F7B0C" w:rsidP="003F7B0C">
            <w:pPr>
              <w:rPr>
                <w:rStyle w:val="nome"/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 xml:space="preserve">LESKO, Jim </w:t>
            </w:r>
            <w:r w:rsidRPr="007419D5">
              <w:rPr>
                <w:rStyle w:val="nome"/>
                <w:rFonts w:ascii="Arial" w:hAnsi="Arial" w:cs="Arial"/>
                <w:sz w:val="20"/>
                <w:szCs w:val="20"/>
              </w:rPr>
              <w:t xml:space="preserve">Design Industrial: Materiais e Processos de Fabricação. São Paulo, Edgard Blucher: 2004. </w:t>
            </w:r>
          </w:p>
          <w:p w:rsidR="003F7B0C" w:rsidRPr="007419D5" w:rsidRDefault="003F7B0C" w:rsidP="003F7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 xml:space="preserve">LAURENSE, VANULACK. </w:t>
            </w:r>
            <w:r w:rsidRPr="007419D5">
              <w:rPr>
                <w:rFonts w:ascii="Arial" w:hAnsi="Arial" w:cs="Arial"/>
                <w:b/>
                <w:sz w:val="20"/>
                <w:szCs w:val="20"/>
              </w:rPr>
              <w:t>Princípios de ciência e tecnologia dos materiais</w:t>
            </w:r>
            <w:r w:rsidRPr="007419D5">
              <w:rPr>
                <w:rFonts w:ascii="Arial" w:hAnsi="Arial" w:cs="Arial"/>
                <w:sz w:val="20"/>
                <w:szCs w:val="20"/>
              </w:rPr>
              <w:t>. São Paulo: Ed. Campos, 1990.</w:t>
            </w:r>
          </w:p>
          <w:p w:rsidR="003F7B0C" w:rsidRPr="007419D5" w:rsidRDefault="003F7B0C" w:rsidP="003F7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 xml:space="preserve">MANZINI, EZIO. </w:t>
            </w:r>
            <w:r w:rsidRPr="007419D5">
              <w:rPr>
                <w:rFonts w:ascii="Arial" w:hAnsi="Arial" w:cs="Arial"/>
                <w:b/>
                <w:sz w:val="20"/>
                <w:szCs w:val="20"/>
              </w:rPr>
              <w:t>A matéria da invenção</w:t>
            </w:r>
            <w:r w:rsidRPr="007419D5">
              <w:rPr>
                <w:rFonts w:ascii="Arial" w:hAnsi="Arial" w:cs="Arial"/>
                <w:sz w:val="20"/>
                <w:szCs w:val="20"/>
              </w:rPr>
              <w:t>. Lisboa, Centro Português de Design, 1993.</w:t>
            </w:r>
          </w:p>
          <w:p w:rsidR="003F7B0C" w:rsidRPr="007419D5" w:rsidRDefault="003F7B0C" w:rsidP="003F7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 xml:space="preserve">MURRELL, HYWEL. </w:t>
            </w:r>
            <w:r w:rsidRPr="007419D5">
              <w:rPr>
                <w:rFonts w:ascii="Arial" w:hAnsi="Arial" w:cs="Arial"/>
                <w:b/>
                <w:sz w:val="20"/>
                <w:szCs w:val="20"/>
              </w:rPr>
              <w:t>Homens e Máquinas</w:t>
            </w:r>
            <w:r w:rsidRPr="007419D5">
              <w:rPr>
                <w:rFonts w:ascii="Arial" w:hAnsi="Arial" w:cs="Arial"/>
                <w:sz w:val="20"/>
                <w:szCs w:val="20"/>
              </w:rPr>
              <w:t>. Rio de Janeiro: Zahar, 1978.</w:t>
            </w:r>
          </w:p>
          <w:p w:rsidR="00A4544B" w:rsidRPr="007419D5" w:rsidRDefault="003F7B0C" w:rsidP="003F7B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9D5">
              <w:rPr>
                <w:rFonts w:ascii="Arial" w:hAnsi="Arial" w:cs="Arial"/>
                <w:sz w:val="20"/>
                <w:szCs w:val="20"/>
              </w:rPr>
              <w:t xml:space="preserve">TEIXEIRA, JOSELANA. </w:t>
            </w:r>
            <w:r w:rsidRPr="007419D5">
              <w:rPr>
                <w:rFonts w:ascii="Arial" w:hAnsi="Arial" w:cs="Arial"/>
                <w:b/>
                <w:sz w:val="20"/>
                <w:szCs w:val="20"/>
              </w:rPr>
              <w:t>Design &amp; materiais</w:t>
            </w:r>
            <w:r w:rsidRPr="007419D5">
              <w:rPr>
                <w:rFonts w:ascii="Arial" w:hAnsi="Arial" w:cs="Arial"/>
                <w:sz w:val="20"/>
                <w:szCs w:val="20"/>
              </w:rPr>
              <w:t>. Curitiba, Ed. CEFET, 1999</w:t>
            </w:r>
          </w:p>
        </w:tc>
      </w:tr>
    </w:tbl>
    <w:p w:rsidR="00EF2A86" w:rsidRPr="007419D5" w:rsidRDefault="00EF2A86" w:rsidP="00F04D5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EF2A86" w:rsidRPr="007419D5" w:rsidSect="001A2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4A" w:rsidRDefault="009A4D4A">
      <w:r>
        <w:separator/>
      </w:r>
    </w:p>
  </w:endnote>
  <w:endnote w:type="continuationSeparator" w:id="0">
    <w:p w:rsidR="009A4D4A" w:rsidRDefault="009A4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4A" w:rsidRDefault="009A4D4A">
      <w:r>
        <w:separator/>
      </w:r>
    </w:p>
  </w:footnote>
  <w:footnote w:type="continuationSeparator" w:id="0">
    <w:p w:rsidR="009A4D4A" w:rsidRDefault="009A4D4A">
      <w:r>
        <w:continuationSeparator/>
      </w:r>
    </w:p>
  </w:footnote>
  <w:footnote w:id="1">
    <w:p w:rsidR="00FF5AF3" w:rsidRPr="00F53ADB" w:rsidRDefault="00FF5AF3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06599">
        <w:rPr>
          <w:rFonts w:ascii="Arial" w:hAnsi="Arial" w:cs="Arial"/>
        </w:rPr>
        <w:t xml:space="preserve">Programa de </w:t>
      </w:r>
      <w:r w:rsidRPr="00F53ADB">
        <w:rPr>
          <w:rFonts w:ascii="Arial" w:hAnsi="Arial" w:cs="Arial"/>
        </w:rPr>
        <w:t xml:space="preserve">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80135E"/>
    <w:multiLevelType w:val="hybridMultilevel"/>
    <w:tmpl w:val="5E345F7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61C4"/>
    <w:rsid w:val="0007596A"/>
    <w:rsid w:val="000A65AA"/>
    <w:rsid w:val="000B3EA1"/>
    <w:rsid w:val="00114453"/>
    <w:rsid w:val="001749C0"/>
    <w:rsid w:val="001A2175"/>
    <w:rsid w:val="001C0EA8"/>
    <w:rsid w:val="001D4577"/>
    <w:rsid w:val="00261295"/>
    <w:rsid w:val="002A3D61"/>
    <w:rsid w:val="002B14E6"/>
    <w:rsid w:val="002C7740"/>
    <w:rsid w:val="002F7C65"/>
    <w:rsid w:val="00353980"/>
    <w:rsid w:val="003733C9"/>
    <w:rsid w:val="00377007"/>
    <w:rsid w:val="00381AEE"/>
    <w:rsid w:val="003B7CE7"/>
    <w:rsid w:val="003F7B0C"/>
    <w:rsid w:val="004005C2"/>
    <w:rsid w:val="00402B49"/>
    <w:rsid w:val="00492289"/>
    <w:rsid w:val="004943BB"/>
    <w:rsid w:val="005074ED"/>
    <w:rsid w:val="0052574A"/>
    <w:rsid w:val="005A3D12"/>
    <w:rsid w:val="005A5EE7"/>
    <w:rsid w:val="005D0922"/>
    <w:rsid w:val="005E7417"/>
    <w:rsid w:val="00607F57"/>
    <w:rsid w:val="00653324"/>
    <w:rsid w:val="006837EC"/>
    <w:rsid w:val="006B28E9"/>
    <w:rsid w:val="006B3A5A"/>
    <w:rsid w:val="006C29CF"/>
    <w:rsid w:val="007419D5"/>
    <w:rsid w:val="007457A6"/>
    <w:rsid w:val="007B2D95"/>
    <w:rsid w:val="007F6464"/>
    <w:rsid w:val="00815228"/>
    <w:rsid w:val="008C7EBA"/>
    <w:rsid w:val="009171E6"/>
    <w:rsid w:val="00950AE5"/>
    <w:rsid w:val="009604D9"/>
    <w:rsid w:val="009771EB"/>
    <w:rsid w:val="009A0780"/>
    <w:rsid w:val="009A4D4A"/>
    <w:rsid w:val="009D3332"/>
    <w:rsid w:val="009F790E"/>
    <w:rsid w:val="00A0399F"/>
    <w:rsid w:val="00A4544B"/>
    <w:rsid w:val="00A470B8"/>
    <w:rsid w:val="00A51419"/>
    <w:rsid w:val="00A5431D"/>
    <w:rsid w:val="00AB0823"/>
    <w:rsid w:val="00AB1719"/>
    <w:rsid w:val="00AD4E63"/>
    <w:rsid w:val="00AD52DA"/>
    <w:rsid w:val="00B024A3"/>
    <w:rsid w:val="00B0560F"/>
    <w:rsid w:val="00B377DA"/>
    <w:rsid w:val="00B80E57"/>
    <w:rsid w:val="00B950A7"/>
    <w:rsid w:val="00BA38DF"/>
    <w:rsid w:val="00C01512"/>
    <w:rsid w:val="00C74C7D"/>
    <w:rsid w:val="00C93446"/>
    <w:rsid w:val="00CA45CE"/>
    <w:rsid w:val="00CB0AC5"/>
    <w:rsid w:val="00CC7F74"/>
    <w:rsid w:val="00CD5092"/>
    <w:rsid w:val="00D01507"/>
    <w:rsid w:val="00D60EB8"/>
    <w:rsid w:val="00D670C3"/>
    <w:rsid w:val="00DB3F35"/>
    <w:rsid w:val="00E04188"/>
    <w:rsid w:val="00E1376A"/>
    <w:rsid w:val="00E27851"/>
    <w:rsid w:val="00E322F3"/>
    <w:rsid w:val="00E43B63"/>
    <w:rsid w:val="00E66740"/>
    <w:rsid w:val="00ED6458"/>
    <w:rsid w:val="00EE1F47"/>
    <w:rsid w:val="00EF2A86"/>
    <w:rsid w:val="00EF7B80"/>
    <w:rsid w:val="00F04D5A"/>
    <w:rsid w:val="00F06599"/>
    <w:rsid w:val="00F270FF"/>
    <w:rsid w:val="00F5202E"/>
    <w:rsid w:val="00F53ADB"/>
    <w:rsid w:val="00F869A1"/>
    <w:rsid w:val="00FB50C4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A4544B"/>
    <w:pPr>
      <w:ind w:left="720"/>
      <w:contextualSpacing/>
    </w:pPr>
  </w:style>
  <w:style w:type="character" w:customStyle="1" w:styleId="nome">
    <w:name w:val="nome"/>
    <w:basedOn w:val="DefaultParagraphFont"/>
    <w:rsid w:val="003F7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dcterms:created xsi:type="dcterms:W3CDTF">2015-01-30T13:55:00Z</dcterms:created>
  <dcterms:modified xsi:type="dcterms:W3CDTF">2015-01-30T13:55:00Z</dcterms:modified>
</cp:coreProperties>
</file>