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F5304" w:rsidRDefault="004E5CA2" w:rsidP="00FF5AF3">
      <w:pPr>
        <w:rPr>
          <w:rFonts w:ascii="Arial" w:hAnsi="Arial" w:cs="Arial"/>
          <w:sz w:val="20"/>
          <w:szCs w:val="20"/>
        </w:rPr>
      </w:pPr>
      <w:r w:rsidRPr="00FF5304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FF5304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FF5304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FF5304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FF530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F5304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FF530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F5304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FF530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F5304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FF530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F5304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FF530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FF5304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5304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FF530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FF5AF3" w:rsidRPr="00FF5304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FF5304" w:rsidRPr="00FF5304" w:rsidTr="00426D13">
        <w:tc>
          <w:tcPr>
            <w:tcW w:w="1800" w:type="dxa"/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F5304" w:rsidRPr="00FF5304" w:rsidTr="00426D13">
        <w:tc>
          <w:tcPr>
            <w:tcW w:w="1800" w:type="dxa"/>
          </w:tcPr>
          <w:p w:rsidR="00FF5304" w:rsidRPr="00FF5304" w:rsidRDefault="00FF5304" w:rsidP="00DF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color w:val="000000"/>
                <w:sz w:val="20"/>
                <w:szCs w:val="20"/>
              </w:rPr>
              <w:t>EGR7150</w:t>
            </w:r>
          </w:p>
        </w:tc>
        <w:tc>
          <w:tcPr>
            <w:tcW w:w="7740" w:type="dxa"/>
          </w:tcPr>
          <w:p w:rsidR="00FF5304" w:rsidRPr="00FF5304" w:rsidRDefault="00FF5304" w:rsidP="00DF72C5">
            <w:pPr>
              <w:tabs>
                <w:tab w:val="left" w:pos="14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color w:val="000000"/>
                <w:sz w:val="20"/>
                <w:szCs w:val="20"/>
              </w:rPr>
              <w:t>Ergonomia do Produto</w:t>
            </w:r>
          </w:p>
        </w:tc>
      </w:tr>
    </w:tbl>
    <w:p w:rsidR="00FF5304" w:rsidRPr="00FF5304" w:rsidRDefault="00FF5304" w:rsidP="00FF53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304" w:rsidRPr="00FF5304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F5304" w:rsidRPr="00FF5304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F5304" w:rsidRPr="00FF5304" w:rsidRDefault="00FF5304" w:rsidP="00FF53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FF5304" w:rsidRPr="00FF5304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FF5304" w:rsidRPr="00FF5304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04" w:rsidRPr="00FF5304" w:rsidRDefault="00FF5304" w:rsidP="004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304" w:rsidRPr="00FF5304" w:rsidRDefault="00FF5304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04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FF5304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A00440" w:rsidRPr="00FF5304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A00440" w:rsidRPr="00FF5304" w:rsidRDefault="00A0044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Fundamentos da ergonomia; antropometria e biomecânica; fatores humanos nos produtos e suas relações dimensionais; dispositivos de informação e comando; usabilidades em produtos; métodos de avaliação ergonômica em produtos; saúde e segurança nos produtos; acessibilidade;</w:t>
            </w:r>
          </w:p>
        </w:tc>
      </w:tr>
      <w:tr w:rsidR="00A00440" w:rsidRPr="00FF5304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A00440" w:rsidRPr="00FF5304" w:rsidRDefault="00A0044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Apresentar fundamentos básicos de ergonomia aplicados ao desenvolvimento de produto.</w:t>
            </w:r>
          </w:p>
        </w:tc>
      </w:tr>
      <w:tr w:rsidR="00A00440" w:rsidRPr="00FF5304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A00440" w:rsidRPr="00FF5304" w:rsidRDefault="00A0044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>Aplicação de fundamentos e ferramentas em análises de projetos de produto.</w:t>
            </w:r>
          </w:p>
        </w:tc>
      </w:tr>
      <w:tr w:rsidR="00A00440" w:rsidRPr="00FF5304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A00440" w:rsidRPr="00FF5304" w:rsidRDefault="00A0044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5304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 xml:space="preserve">GOMES, J. Ergonomia do objeto. São Paulo: Escrituras, 2003. </w:t>
            </w:r>
          </w:p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 xml:space="preserve">GRANDJEAN, E. Manual de ergonomia. Porto Alegre: Artmed, 2005. </w:t>
            </w:r>
          </w:p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 xml:space="preserve">Henry Dreyfuss Associated.  As Medidas do Homem e da Mulher - Fatores Humanos em Design. São Paulo: Bookman, 2005. </w:t>
            </w:r>
          </w:p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</w:rPr>
              <w:t xml:space="preserve">IIDA, Itiro.  Ergonomia: projeto e produção. São Paulo: Edgard Blucher, 2005.  </w:t>
            </w:r>
          </w:p>
          <w:p w:rsidR="00A00440" w:rsidRPr="00FF5304" w:rsidRDefault="00A00440" w:rsidP="00A00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304">
              <w:rPr>
                <w:rFonts w:ascii="Arial" w:hAnsi="Arial" w:cs="Arial"/>
                <w:sz w:val="20"/>
                <w:szCs w:val="20"/>
                <w:lang w:val="en-US"/>
              </w:rPr>
              <w:t xml:space="preserve">STANTON, N. Human factors in consumer products. </w:t>
            </w:r>
            <w:r w:rsidRPr="00FF5304">
              <w:rPr>
                <w:rFonts w:ascii="Arial" w:hAnsi="Arial" w:cs="Arial"/>
                <w:sz w:val="20"/>
                <w:szCs w:val="20"/>
              </w:rPr>
              <w:t>UK: Taylor &amp; Francis, 1998.</w:t>
            </w:r>
          </w:p>
        </w:tc>
      </w:tr>
    </w:tbl>
    <w:p w:rsidR="00EF2A86" w:rsidRPr="00FF5304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F2A86" w:rsidRPr="00FF5304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BD" w:rsidRDefault="008469BD">
      <w:r>
        <w:separator/>
      </w:r>
    </w:p>
  </w:endnote>
  <w:endnote w:type="continuationSeparator" w:id="0">
    <w:p w:rsidR="008469BD" w:rsidRDefault="0084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BD" w:rsidRDefault="008469BD">
      <w:r>
        <w:separator/>
      </w:r>
    </w:p>
  </w:footnote>
  <w:footnote w:type="continuationSeparator" w:id="0">
    <w:p w:rsidR="008469BD" w:rsidRDefault="008469BD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7596A"/>
    <w:rsid w:val="000A65AA"/>
    <w:rsid w:val="00111BD4"/>
    <w:rsid w:val="001749C0"/>
    <w:rsid w:val="001A2175"/>
    <w:rsid w:val="001D4577"/>
    <w:rsid w:val="00261295"/>
    <w:rsid w:val="002A3D61"/>
    <w:rsid w:val="002B14E6"/>
    <w:rsid w:val="002C7740"/>
    <w:rsid w:val="002F7C65"/>
    <w:rsid w:val="00353980"/>
    <w:rsid w:val="003733C9"/>
    <w:rsid w:val="00377007"/>
    <w:rsid w:val="004005C2"/>
    <w:rsid w:val="00492289"/>
    <w:rsid w:val="004943BB"/>
    <w:rsid w:val="004E5CA2"/>
    <w:rsid w:val="005074ED"/>
    <w:rsid w:val="0052574A"/>
    <w:rsid w:val="005A5EE7"/>
    <w:rsid w:val="005D0922"/>
    <w:rsid w:val="005E7417"/>
    <w:rsid w:val="00607F57"/>
    <w:rsid w:val="00653324"/>
    <w:rsid w:val="006837EC"/>
    <w:rsid w:val="006B28E9"/>
    <w:rsid w:val="006B3A5A"/>
    <w:rsid w:val="006C29CF"/>
    <w:rsid w:val="007457A6"/>
    <w:rsid w:val="007B2D95"/>
    <w:rsid w:val="007F6464"/>
    <w:rsid w:val="008469BD"/>
    <w:rsid w:val="008C7EBA"/>
    <w:rsid w:val="009171E6"/>
    <w:rsid w:val="00950AE5"/>
    <w:rsid w:val="009604D9"/>
    <w:rsid w:val="009771EB"/>
    <w:rsid w:val="009A0780"/>
    <w:rsid w:val="009D3332"/>
    <w:rsid w:val="009F790E"/>
    <w:rsid w:val="00A00440"/>
    <w:rsid w:val="00A4544B"/>
    <w:rsid w:val="00A470B8"/>
    <w:rsid w:val="00A51419"/>
    <w:rsid w:val="00A5431D"/>
    <w:rsid w:val="00AB0823"/>
    <w:rsid w:val="00AB1719"/>
    <w:rsid w:val="00AD4E63"/>
    <w:rsid w:val="00AD52DA"/>
    <w:rsid w:val="00B024A3"/>
    <w:rsid w:val="00B0560F"/>
    <w:rsid w:val="00B80E57"/>
    <w:rsid w:val="00BA38DF"/>
    <w:rsid w:val="00C01512"/>
    <w:rsid w:val="00C74C7D"/>
    <w:rsid w:val="00CA45CE"/>
    <w:rsid w:val="00CB0AC5"/>
    <w:rsid w:val="00CC7F74"/>
    <w:rsid w:val="00D01507"/>
    <w:rsid w:val="00D60EB8"/>
    <w:rsid w:val="00D670C3"/>
    <w:rsid w:val="00DB3F35"/>
    <w:rsid w:val="00E04188"/>
    <w:rsid w:val="00E1376A"/>
    <w:rsid w:val="00E322F3"/>
    <w:rsid w:val="00E43B63"/>
    <w:rsid w:val="00E66740"/>
    <w:rsid w:val="00E94506"/>
    <w:rsid w:val="00ED6458"/>
    <w:rsid w:val="00EF2A86"/>
    <w:rsid w:val="00EF7B80"/>
    <w:rsid w:val="00F04D5A"/>
    <w:rsid w:val="00F06599"/>
    <w:rsid w:val="00F5202E"/>
    <w:rsid w:val="00F53ADB"/>
    <w:rsid w:val="00F869A1"/>
    <w:rsid w:val="00FB50C4"/>
    <w:rsid w:val="00FF530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65B6-3A66-4052-89A3-ECBA6149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2015-01-30T13:43:00Z</dcterms:created>
  <dcterms:modified xsi:type="dcterms:W3CDTF">2015-01-30T13:43:00Z</dcterms:modified>
</cp:coreProperties>
</file>