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885AE7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885AE7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85AE7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885AE7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885AE7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885AE7" w:rsidTr="004071A1">
        <w:tc>
          <w:tcPr>
            <w:tcW w:w="1800" w:type="dxa"/>
            <w:shd w:val="clear" w:color="auto" w:fill="F3F3F3"/>
          </w:tcPr>
          <w:p w:rsidR="004071A1" w:rsidRPr="00885AE7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5AE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885AE7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5AE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E57DA7" w:rsidRPr="00885AE7" w:rsidTr="004071A1">
        <w:tc>
          <w:tcPr>
            <w:tcW w:w="1800" w:type="dxa"/>
          </w:tcPr>
          <w:p w:rsidR="00E57DA7" w:rsidRPr="00885AE7" w:rsidRDefault="00E57DA7" w:rsidP="000B27D0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AE7">
              <w:rPr>
                <w:rFonts w:ascii="Arial" w:hAnsi="Arial" w:cs="Arial"/>
                <w:color w:val="000000"/>
                <w:sz w:val="20"/>
                <w:szCs w:val="20"/>
              </w:rPr>
              <w:t>EGR714</w:t>
            </w:r>
            <w:r w:rsidR="000B27D0" w:rsidRPr="00885A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0" w:type="dxa"/>
          </w:tcPr>
          <w:p w:rsidR="00E57DA7" w:rsidRPr="00885AE7" w:rsidRDefault="000B27D0" w:rsidP="00A442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AE7">
              <w:rPr>
                <w:rFonts w:ascii="Arial" w:hAnsi="Arial" w:cs="Arial"/>
                <w:sz w:val="20"/>
                <w:szCs w:val="20"/>
              </w:rPr>
              <w:t>Projeto 6 – Digital</w:t>
            </w:r>
          </w:p>
        </w:tc>
      </w:tr>
    </w:tbl>
    <w:p w:rsidR="00FF5AF3" w:rsidRPr="00885AE7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885AE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85AE7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5AE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85AE7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5AE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85AE7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5AE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85AE7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5AE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E2235E" w:rsidRPr="00885AE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885AE7" w:rsidRDefault="00E57DA7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AE7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885AE7" w:rsidRDefault="00E57DA7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A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885AE7" w:rsidRDefault="00082A3D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85A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885AE7" w:rsidRDefault="00E57DA7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85A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885AE7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885AE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885AE7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5AE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885AE7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5AE7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885AE7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5AE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885AE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885AE7" w:rsidRDefault="00E57DA7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AE7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885AE7" w:rsidRDefault="000B27D0" w:rsidP="000B27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85AE7">
              <w:rPr>
                <w:rFonts w:ascii="Arial" w:hAnsi="Arial" w:cs="Arial"/>
                <w:sz w:val="20"/>
                <w:szCs w:val="20"/>
              </w:rPr>
              <w:t>EGR5133 EGR5405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885AE7" w:rsidRDefault="00AB3EAC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AE7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885AE7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0B27D0" w:rsidRPr="00885AE7" w:rsidTr="000B27D0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0B27D0" w:rsidRPr="00885AE7" w:rsidRDefault="000B27D0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85AE7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4" w:type="dxa"/>
          </w:tcPr>
          <w:p w:rsidR="000B27D0" w:rsidRPr="00885AE7" w:rsidRDefault="000B27D0" w:rsidP="00082A3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885AE7">
              <w:rPr>
                <w:rFonts w:ascii="Arial" w:eastAsia="Verdana" w:hAnsi="Arial" w:cs="Arial"/>
                <w:sz w:val="20"/>
                <w:szCs w:val="20"/>
              </w:rPr>
              <w:t>Projeto de design digital obedecendo à metodologia adequada. Plano de Estratégia, Plano de Escopo, Plano de Estrutura, Plano de Esqueleto, Plano de Superfície. Navegabilidade. Arquitetura da Informação. Design de Interação.</w:t>
            </w:r>
          </w:p>
        </w:tc>
      </w:tr>
      <w:tr w:rsidR="000B27D0" w:rsidRPr="00885AE7" w:rsidTr="000B27D0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0B27D0" w:rsidRPr="00885AE7" w:rsidRDefault="000B27D0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85AE7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4" w:type="dxa"/>
          </w:tcPr>
          <w:p w:rsidR="000B27D0" w:rsidRPr="00885AE7" w:rsidRDefault="000B27D0" w:rsidP="00E529E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AE7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Objetivo Geral</w:t>
            </w:r>
          </w:p>
          <w:p w:rsidR="000B27D0" w:rsidRPr="00885AE7" w:rsidRDefault="000B27D0" w:rsidP="00E529E2">
            <w:pPr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885AE7">
              <w:rPr>
                <w:rFonts w:ascii="Arial" w:eastAsia="Verdana" w:hAnsi="Arial" w:cs="Arial"/>
                <w:sz w:val="20"/>
                <w:szCs w:val="20"/>
              </w:rPr>
              <w:t>Capacitar o aluno, através da prática projetual, a desenvolver aplicações hipermídias, explorando as possibilidades e limites dos meios e tecnologias digitais.</w:t>
            </w:r>
          </w:p>
          <w:p w:rsidR="000B27D0" w:rsidRPr="00885AE7" w:rsidRDefault="000B27D0" w:rsidP="00E529E2">
            <w:pPr>
              <w:spacing w:line="360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  <w:p w:rsidR="000B27D0" w:rsidRPr="00885AE7" w:rsidRDefault="000B27D0" w:rsidP="00E529E2">
            <w:pPr>
              <w:spacing w:line="360" w:lineRule="auto"/>
              <w:jc w:val="both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885AE7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Objetivos Específicos</w:t>
            </w:r>
          </w:p>
          <w:p w:rsidR="000B27D0" w:rsidRPr="00885AE7" w:rsidRDefault="000B27D0" w:rsidP="000B27D0">
            <w:pPr>
              <w:numPr>
                <w:ilvl w:val="0"/>
                <w:numId w:val="15"/>
              </w:numPr>
              <w:tabs>
                <w:tab w:val="num" w:pos="149"/>
              </w:tabs>
              <w:ind w:left="149" w:hanging="141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885AE7">
              <w:rPr>
                <w:rFonts w:ascii="Arial" w:eastAsia="Verdana" w:hAnsi="Arial" w:cs="Arial"/>
                <w:sz w:val="20"/>
                <w:szCs w:val="20"/>
              </w:rPr>
              <w:t>Desenvolvimento e prática do pensamento projetual;</w:t>
            </w:r>
          </w:p>
          <w:p w:rsidR="000B27D0" w:rsidRPr="00885AE7" w:rsidRDefault="000B27D0" w:rsidP="000B27D0">
            <w:pPr>
              <w:numPr>
                <w:ilvl w:val="0"/>
                <w:numId w:val="15"/>
              </w:numPr>
              <w:tabs>
                <w:tab w:val="num" w:pos="149"/>
              </w:tabs>
              <w:ind w:left="149" w:hanging="141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885AE7">
              <w:rPr>
                <w:rFonts w:ascii="Arial" w:eastAsia="Verdana" w:hAnsi="Arial" w:cs="Arial"/>
                <w:sz w:val="20"/>
                <w:szCs w:val="20"/>
              </w:rPr>
              <w:t>Utilização de abordagem sistematizada do problema, através de uma metodologia de referência e de enfoques metodológicos alternativos, visando instrumentalizar o aluno para uma prática projetual criativa;</w:t>
            </w:r>
          </w:p>
          <w:p w:rsidR="000B27D0" w:rsidRPr="00885AE7" w:rsidRDefault="000B27D0" w:rsidP="000B27D0">
            <w:pPr>
              <w:numPr>
                <w:ilvl w:val="0"/>
                <w:numId w:val="15"/>
              </w:numPr>
              <w:tabs>
                <w:tab w:val="num" w:pos="149"/>
              </w:tabs>
              <w:ind w:left="149" w:hanging="141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885AE7">
              <w:rPr>
                <w:rFonts w:ascii="Arial" w:eastAsia="Verdana" w:hAnsi="Arial" w:cs="Arial"/>
                <w:sz w:val="20"/>
                <w:szCs w:val="20"/>
              </w:rPr>
              <w:t>Desenvolver a capacidade de percepção dos diversos parâmetros envolvidos no projeto;</w:t>
            </w:r>
          </w:p>
          <w:p w:rsidR="000B27D0" w:rsidRPr="00885AE7" w:rsidRDefault="000B27D0" w:rsidP="00082A3D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885AE7">
              <w:rPr>
                <w:rFonts w:ascii="Arial" w:eastAsia="Verdana" w:hAnsi="Arial" w:cs="Arial"/>
                <w:sz w:val="20"/>
                <w:szCs w:val="20"/>
              </w:rPr>
              <w:t>Exercitar a criatividade através da concepção e desenvolvimento de hipermídias.</w:t>
            </w:r>
          </w:p>
        </w:tc>
      </w:tr>
      <w:tr w:rsidR="000B27D0" w:rsidRPr="00885AE7" w:rsidTr="000B27D0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0B27D0" w:rsidRPr="00885AE7" w:rsidRDefault="000B27D0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85AE7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</w:tcPr>
          <w:p w:rsidR="000B27D0" w:rsidRPr="00885AE7" w:rsidRDefault="000B27D0" w:rsidP="00E529E2">
            <w:pPr>
              <w:tabs>
                <w:tab w:val="left" w:pos="19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AE7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Unidade 1: Introdução ao Design Digital</w:t>
            </w:r>
          </w:p>
          <w:p w:rsidR="000B27D0" w:rsidRPr="00885AE7" w:rsidRDefault="000B27D0" w:rsidP="000B27D0">
            <w:pPr>
              <w:numPr>
                <w:ilvl w:val="0"/>
                <w:numId w:val="16"/>
              </w:numPr>
              <w:tabs>
                <w:tab w:val="left" w:pos="190"/>
                <w:tab w:val="num" w:pos="720"/>
              </w:tabs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885AE7">
              <w:rPr>
                <w:rFonts w:ascii="Arial" w:eastAsia="Verdana" w:hAnsi="Arial" w:cs="Arial"/>
                <w:sz w:val="20"/>
                <w:szCs w:val="20"/>
              </w:rPr>
              <w:t>Produtos Digitais</w:t>
            </w:r>
          </w:p>
          <w:p w:rsidR="000B27D0" w:rsidRPr="00885AE7" w:rsidRDefault="000B27D0" w:rsidP="000B27D0">
            <w:pPr>
              <w:numPr>
                <w:ilvl w:val="0"/>
                <w:numId w:val="16"/>
              </w:numPr>
              <w:tabs>
                <w:tab w:val="left" w:pos="190"/>
                <w:tab w:val="num" w:pos="720"/>
              </w:tabs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885AE7">
              <w:rPr>
                <w:rFonts w:ascii="Arial" w:eastAsia="Verdana" w:hAnsi="Arial" w:cs="Arial"/>
                <w:sz w:val="20"/>
                <w:szCs w:val="20"/>
              </w:rPr>
              <w:t>Interatividade e Navegabilidade</w:t>
            </w:r>
          </w:p>
          <w:p w:rsidR="000B27D0" w:rsidRPr="00885AE7" w:rsidRDefault="000B27D0" w:rsidP="000B27D0">
            <w:pPr>
              <w:numPr>
                <w:ilvl w:val="0"/>
                <w:numId w:val="16"/>
              </w:numPr>
              <w:tabs>
                <w:tab w:val="left" w:pos="190"/>
                <w:tab w:val="num" w:pos="720"/>
              </w:tabs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885AE7">
              <w:rPr>
                <w:rFonts w:ascii="Arial" w:eastAsia="Verdana" w:hAnsi="Arial" w:cs="Arial"/>
                <w:sz w:val="20"/>
                <w:szCs w:val="20"/>
              </w:rPr>
              <w:t>A experiência do Usuário</w:t>
            </w:r>
          </w:p>
          <w:p w:rsidR="000B27D0" w:rsidRPr="00885AE7" w:rsidRDefault="000B27D0" w:rsidP="00E529E2">
            <w:pPr>
              <w:tabs>
                <w:tab w:val="left" w:pos="190"/>
              </w:tabs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  <w:p w:rsidR="000B27D0" w:rsidRPr="00885AE7" w:rsidRDefault="000B27D0" w:rsidP="00E529E2">
            <w:pPr>
              <w:tabs>
                <w:tab w:val="left" w:pos="190"/>
              </w:tabs>
              <w:jc w:val="both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885AE7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Unidade 2: Processo de Design Digital</w:t>
            </w:r>
          </w:p>
          <w:p w:rsidR="000B27D0" w:rsidRPr="00885AE7" w:rsidRDefault="000B27D0" w:rsidP="000B27D0">
            <w:pPr>
              <w:numPr>
                <w:ilvl w:val="0"/>
                <w:numId w:val="17"/>
              </w:numPr>
              <w:tabs>
                <w:tab w:val="num" w:pos="380"/>
              </w:tabs>
              <w:ind w:left="380" w:hanging="198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885AE7">
              <w:rPr>
                <w:rFonts w:ascii="Arial" w:eastAsia="Verdana" w:hAnsi="Arial" w:cs="Arial"/>
                <w:sz w:val="20"/>
                <w:szCs w:val="20"/>
              </w:rPr>
              <w:t>Metodologia: “Os elementos da experiência do usuário | Design centrado no usuário para a Web” (GARRETT, 2003)</w:t>
            </w:r>
          </w:p>
          <w:p w:rsidR="000B27D0" w:rsidRPr="00885AE7" w:rsidRDefault="000B27D0" w:rsidP="000B27D0">
            <w:pPr>
              <w:numPr>
                <w:ilvl w:val="0"/>
                <w:numId w:val="18"/>
              </w:numPr>
              <w:tabs>
                <w:tab w:val="left" w:pos="380"/>
                <w:tab w:val="num" w:pos="720"/>
              </w:tabs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885AE7">
              <w:rPr>
                <w:rFonts w:ascii="Arial" w:eastAsia="Verdana" w:hAnsi="Arial" w:cs="Arial"/>
                <w:sz w:val="20"/>
                <w:szCs w:val="20"/>
              </w:rPr>
              <w:t>Plano Estratégia</w:t>
            </w:r>
          </w:p>
          <w:p w:rsidR="000B27D0" w:rsidRPr="00885AE7" w:rsidRDefault="000B27D0" w:rsidP="000B27D0">
            <w:pPr>
              <w:numPr>
                <w:ilvl w:val="0"/>
                <w:numId w:val="18"/>
              </w:numPr>
              <w:tabs>
                <w:tab w:val="left" w:pos="380"/>
                <w:tab w:val="num" w:pos="720"/>
              </w:tabs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885AE7">
              <w:rPr>
                <w:rFonts w:ascii="Arial" w:eastAsia="Verdana" w:hAnsi="Arial" w:cs="Arial"/>
                <w:sz w:val="20"/>
                <w:szCs w:val="20"/>
              </w:rPr>
              <w:t>Plano Escopo</w:t>
            </w:r>
          </w:p>
          <w:p w:rsidR="000B27D0" w:rsidRPr="00885AE7" w:rsidRDefault="000B27D0" w:rsidP="000B27D0">
            <w:pPr>
              <w:numPr>
                <w:ilvl w:val="0"/>
                <w:numId w:val="18"/>
              </w:numPr>
              <w:tabs>
                <w:tab w:val="left" w:pos="380"/>
                <w:tab w:val="num" w:pos="720"/>
              </w:tabs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885AE7">
              <w:rPr>
                <w:rFonts w:ascii="Arial" w:eastAsia="Verdana" w:hAnsi="Arial" w:cs="Arial"/>
                <w:sz w:val="20"/>
                <w:szCs w:val="20"/>
              </w:rPr>
              <w:t>Plano Estrutura</w:t>
            </w:r>
          </w:p>
          <w:p w:rsidR="000B27D0" w:rsidRPr="00885AE7" w:rsidRDefault="000B27D0" w:rsidP="000B27D0">
            <w:pPr>
              <w:numPr>
                <w:ilvl w:val="0"/>
                <w:numId w:val="18"/>
              </w:numPr>
              <w:tabs>
                <w:tab w:val="left" w:pos="380"/>
                <w:tab w:val="num" w:pos="720"/>
              </w:tabs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885AE7">
              <w:rPr>
                <w:rFonts w:ascii="Arial" w:eastAsia="Verdana" w:hAnsi="Arial" w:cs="Arial"/>
                <w:sz w:val="20"/>
                <w:szCs w:val="20"/>
              </w:rPr>
              <w:t>Plano Esqueleto</w:t>
            </w:r>
          </w:p>
          <w:p w:rsidR="000B27D0" w:rsidRPr="00885AE7" w:rsidRDefault="000B27D0" w:rsidP="000B27D0">
            <w:pPr>
              <w:numPr>
                <w:ilvl w:val="0"/>
                <w:numId w:val="18"/>
              </w:numPr>
              <w:tabs>
                <w:tab w:val="left" w:pos="380"/>
                <w:tab w:val="num" w:pos="720"/>
              </w:tabs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885AE7">
              <w:rPr>
                <w:rFonts w:ascii="Arial" w:eastAsia="Verdana" w:hAnsi="Arial" w:cs="Arial"/>
                <w:sz w:val="20"/>
                <w:szCs w:val="20"/>
              </w:rPr>
              <w:t>Plano Superfície</w:t>
            </w:r>
          </w:p>
        </w:tc>
      </w:tr>
      <w:tr w:rsidR="000B27D0" w:rsidRPr="00885AE7" w:rsidTr="000B27D0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0B27D0" w:rsidRPr="00885AE7" w:rsidRDefault="000B27D0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85AE7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804" w:type="dxa"/>
          </w:tcPr>
          <w:p w:rsidR="000B27D0" w:rsidRPr="00885AE7" w:rsidRDefault="000B27D0" w:rsidP="00E529E2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AE7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Bibliografia Básica</w:t>
            </w:r>
          </w:p>
          <w:p w:rsidR="000B27D0" w:rsidRPr="00885AE7" w:rsidRDefault="000B27D0" w:rsidP="00E529E2">
            <w:pPr>
              <w:spacing w:after="100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885AE7">
              <w:rPr>
                <w:rFonts w:ascii="Arial" w:eastAsia="Verdana" w:hAnsi="Arial" w:cs="Arial"/>
                <w:sz w:val="20"/>
                <w:szCs w:val="20"/>
              </w:rPr>
              <w:t xml:space="preserve">FUENTES, Rodolfo. </w:t>
            </w:r>
            <w:r w:rsidRPr="00885AE7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A prática do design gráfico. </w:t>
            </w:r>
            <w:r w:rsidRPr="00885AE7">
              <w:rPr>
                <w:rFonts w:ascii="Arial" w:eastAsia="Verdana" w:hAnsi="Arial" w:cs="Arial"/>
                <w:sz w:val="20"/>
                <w:szCs w:val="20"/>
              </w:rPr>
              <w:t>Uma metodologia criativa. São Paulo: Edições Rosari, 2006.</w:t>
            </w:r>
            <w:r w:rsidRPr="00885AE7">
              <w:rPr>
                <w:rFonts w:ascii="Arial" w:eastAsia="MS Gothic" w:hAnsi="MS Gothic" w:cs="Arial"/>
                <w:sz w:val="20"/>
                <w:szCs w:val="20"/>
              </w:rPr>
              <w:t> </w:t>
            </w:r>
          </w:p>
          <w:p w:rsidR="000B27D0" w:rsidRPr="00885AE7" w:rsidRDefault="000B27D0" w:rsidP="00E529E2">
            <w:pPr>
              <w:spacing w:after="100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885AE7">
              <w:rPr>
                <w:rFonts w:ascii="Arial" w:eastAsia="Verdana" w:hAnsi="Arial" w:cs="Arial"/>
                <w:sz w:val="20"/>
                <w:szCs w:val="20"/>
                <w:lang w:val="en-US"/>
              </w:rPr>
              <w:t xml:space="preserve">GARRETT, Jesse James. </w:t>
            </w:r>
            <w:r w:rsidRPr="00885AE7">
              <w:rPr>
                <w:rFonts w:ascii="Arial" w:eastAsia="Verdana" w:hAnsi="Arial" w:cs="Arial"/>
                <w:b/>
                <w:bCs/>
                <w:sz w:val="20"/>
                <w:szCs w:val="20"/>
                <w:lang w:val="en-US"/>
              </w:rPr>
              <w:t xml:space="preserve">The elements of user experience: </w:t>
            </w:r>
            <w:r w:rsidRPr="00885AE7">
              <w:rPr>
                <w:rFonts w:ascii="Arial" w:eastAsia="Verdana" w:hAnsi="Arial" w:cs="Arial"/>
                <w:sz w:val="20"/>
                <w:szCs w:val="20"/>
                <w:lang w:val="en-US"/>
              </w:rPr>
              <w:t xml:space="preserve">user- centered design for web. </w:t>
            </w:r>
            <w:r w:rsidRPr="00885AE7">
              <w:rPr>
                <w:rFonts w:ascii="Arial" w:eastAsia="Verdana" w:hAnsi="Arial" w:cs="Arial"/>
                <w:sz w:val="20"/>
                <w:szCs w:val="20"/>
              </w:rPr>
              <w:t>New York: New Riders, 2003.</w:t>
            </w:r>
          </w:p>
          <w:p w:rsidR="000B27D0" w:rsidRPr="00885AE7" w:rsidRDefault="000B27D0" w:rsidP="00E529E2">
            <w:pPr>
              <w:spacing w:after="100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885AE7">
              <w:rPr>
                <w:rFonts w:ascii="Arial" w:eastAsia="Verdana" w:hAnsi="Arial" w:cs="Arial"/>
                <w:sz w:val="20"/>
                <w:szCs w:val="20"/>
              </w:rPr>
              <w:t xml:space="preserve">KALBACH, James. </w:t>
            </w:r>
            <w:r w:rsidRPr="00885AE7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Design de navegação web: </w:t>
            </w:r>
            <w:r w:rsidRPr="00885AE7">
              <w:rPr>
                <w:rFonts w:ascii="Arial" w:eastAsia="Verdana" w:hAnsi="Arial" w:cs="Arial"/>
                <w:sz w:val="20"/>
                <w:szCs w:val="20"/>
              </w:rPr>
              <w:t>Otimizando a experiência do usuário. São Paulo: Bookman, 2009.</w:t>
            </w:r>
            <w:r w:rsidRPr="00885AE7">
              <w:rPr>
                <w:rFonts w:ascii="Arial" w:eastAsia="MS Gothic" w:hAnsi="MS Gothic" w:cs="Arial"/>
                <w:sz w:val="20"/>
                <w:szCs w:val="20"/>
              </w:rPr>
              <w:t> </w:t>
            </w:r>
          </w:p>
          <w:p w:rsidR="000B27D0" w:rsidRPr="00885AE7" w:rsidRDefault="000B27D0" w:rsidP="00E57DA7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885AE7">
              <w:rPr>
                <w:rFonts w:ascii="Arial" w:eastAsia="Verdana" w:hAnsi="Arial" w:cs="Arial"/>
                <w:sz w:val="20"/>
                <w:szCs w:val="20"/>
              </w:rPr>
              <w:t xml:space="preserve">MORAES, Anamaria; ROSA, José Guilherme. </w:t>
            </w:r>
            <w:r w:rsidRPr="00885AE7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Avaliação e Projeto no Design de Interfaces. </w:t>
            </w:r>
            <w:r w:rsidRPr="00885AE7">
              <w:rPr>
                <w:rFonts w:ascii="Arial" w:eastAsia="Verdana" w:hAnsi="Arial" w:cs="Arial"/>
                <w:sz w:val="20"/>
                <w:szCs w:val="20"/>
              </w:rPr>
              <w:t>São Paulo: 2AB, 2010.</w:t>
            </w:r>
          </w:p>
        </w:tc>
      </w:tr>
    </w:tbl>
    <w:p w:rsidR="00A459DB" w:rsidRPr="00885AE7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885AE7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AD" w:rsidRDefault="004557AD">
      <w:r>
        <w:separator/>
      </w:r>
    </w:p>
  </w:endnote>
  <w:endnote w:type="continuationSeparator" w:id="0">
    <w:p w:rsidR="004557AD" w:rsidRDefault="00455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AD" w:rsidRDefault="004557AD">
      <w:r>
        <w:separator/>
      </w:r>
    </w:p>
  </w:footnote>
  <w:footnote w:type="continuationSeparator" w:id="0">
    <w:p w:rsidR="004557AD" w:rsidRDefault="004557AD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63B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24137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72EAF5C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22AFD7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C54E65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6B0D912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E1652E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56D21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0E3462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3"/>
    <w:multiLevelType w:val="hybridMultilevel"/>
    <w:tmpl w:val="00000003"/>
    <w:lvl w:ilvl="0" w:tplc="EEC6B42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526CCBA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856B610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042B3CE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29E4F78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326E03C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69AF458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3FACBD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6EE09D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4"/>
    <w:multiLevelType w:val="hybridMultilevel"/>
    <w:tmpl w:val="00000004"/>
    <w:lvl w:ilvl="0" w:tplc="5A7840E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0E63E12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0D8C02C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C6E350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EDA169C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EF8D53E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5D4A80A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6AC4484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958B9B0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hybridMultilevel"/>
    <w:tmpl w:val="00000005"/>
    <w:lvl w:ilvl="0" w:tplc="2186651C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0E3D40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0782320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AA2392C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ADCFE7C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D5E41C0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FE2E67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F6E097A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DFA5AA2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12"/>
  </w:num>
  <w:num w:numId="8">
    <w:abstractNumId w:val="16"/>
  </w:num>
  <w:num w:numId="9">
    <w:abstractNumId w:val="6"/>
  </w:num>
  <w:num w:numId="10">
    <w:abstractNumId w:val="17"/>
  </w:num>
  <w:num w:numId="11">
    <w:abstractNumId w:val="11"/>
  </w:num>
  <w:num w:numId="12">
    <w:abstractNumId w:val="9"/>
  </w:num>
  <w:num w:numId="13">
    <w:abstractNumId w:val="15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162CD"/>
    <w:rsid w:val="00055D44"/>
    <w:rsid w:val="00065234"/>
    <w:rsid w:val="0007596A"/>
    <w:rsid w:val="00082A3D"/>
    <w:rsid w:val="000A65AA"/>
    <w:rsid w:val="000B27D0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2551F"/>
    <w:rsid w:val="00430C5B"/>
    <w:rsid w:val="004557AD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5AE7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36C48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BodyText1">
    <w:name w:val="Body Text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BodyText">
    <w:name w:val="Body Text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2BF8-5065-48ED-BEF0-9C933BC2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2014-07-09T16:16:00Z</cp:lastPrinted>
  <dcterms:created xsi:type="dcterms:W3CDTF">2015-01-30T13:14:00Z</dcterms:created>
  <dcterms:modified xsi:type="dcterms:W3CDTF">2015-01-30T13:14:00Z</dcterms:modified>
</cp:coreProperties>
</file>