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1CB" w:rsidRPr="00F91968" w:rsidRDefault="004101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</w:rPr>
      </w:pPr>
    </w:p>
    <w:p w:rsidR="004101CB" w:rsidRPr="00F91968" w:rsidRDefault="004101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</w:rPr>
      </w:pPr>
    </w:p>
    <w:p w:rsidR="004101CB" w:rsidRPr="00F91968" w:rsidRDefault="004101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</w:rPr>
      </w:pPr>
    </w:p>
    <w:p w:rsidR="004101CB" w:rsidRPr="00F91968" w:rsidRDefault="004101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sz w:val="20"/>
          <w:szCs w:val="20"/>
        </w:rPr>
      </w:pPr>
    </w:p>
    <w:p w:rsidR="004101CB" w:rsidRPr="00F91968" w:rsidRDefault="004101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hAnsi="Arial" w:cs="Arial"/>
          <w:b/>
          <w:sz w:val="20"/>
          <w:szCs w:val="20"/>
        </w:rPr>
      </w:pPr>
      <w:r w:rsidRPr="00F91968">
        <w:rPr>
          <w:rFonts w:ascii="Arial" w:hAnsi="Arial" w:cs="Arial"/>
          <w:b/>
          <w:sz w:val="20"/>
          <w:szCs w:val="20"/>
        </w:rPr>
        <w:t>Universidade Federal de Santa Catarina</w:t>
      </w:r>
    </w:p>
    <w:p w:rsidR="004101CB" w:rsidRPr="00F91968" w:rsidRDefault="004101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hAnsi="Arial" w:cs="Arial"/>
          <w:b/>
          <w:sz w:val="20"/>
          <w:szCs w:val="20"/>
        </w:rPr>
      </w:pPr>
      <w:r w:rsidRPr="00F91968">
        <w:rPr>
          <w:rFonts w:ascii="Arial" w:hAnsi="Arial" w:cs="Arial"/>
          <w:b/>
          <w:sz w:val="20"/>
          <w:szCs w:val="20"/>
        </w:rPr>
        <w:t>Centro de Comunicação e Expressã</w:t>
      </w:r>
      <w:r w:rsidRPr="00F91968">
        <w:rPr>
          <w:rFonts w:ascii="Arial" w:hAnsi="Arial" w:cs="Arial"/>
          <w:noProof/>
          <w:sz w:val="20"/>
          <w:szCs w:val="20"/>
        </w:rPr>
        <w:pict>
          <v:rect id="_x0000_s1026" style="position:absolute;left:0;text-align:left;margin-left:49.05pt;margin-top:66.15pt;width:511.25pt;height:52pt;z-index:251657728;mso-position-horizontal-relative:page;mso-position-vertical-relative:page" coordsize="21600,21600" stroked="f">
            <v:fill o:detectmouseclick="t"/>
            <v:stroke joinstyle="round"/>
            <v:path arrowok="t" o:connectlocs="10800,10800"/>
            <v:textbox inset="3pt,3pt,3pt,3pt">
              <w:txbxContent>
                <w:p w:rsidR="004101CB" w:rsidRDefault="009253C4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jc w:val="center"/>
                    <w:rPr>
                      <w:rFonts w:eastAsia="Times New Roman"/>
                      <w:noProof/>
                      <w:color w:val="auto"/>
                      <w:sz w:val="20"/>
                    </w:rPr>
                  </w:pP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181100" cy="57150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F91968">
        <w:rPr>
          <w:rFonts w:ascii="Arial" w:hAnsi="Arial" w:cs="Arial"/>
          <w:b/>
          <w:sz w:val="20"/>
          <w:szCs w:val="20"/>
        </w:rPr>
        <w:t>o</w:t>
      </w:r>
    </w:p>
    <w:p w:rsidR="004101CB" w:rsidRPr="00F91968" w:rsidRDefault="004101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hAnsi="Arial" w:cs="Arial"/>
          <w:b/>
          <w:sz w:val="20"/>
          <w:szCs w:val="20"/>
        </w:rPr>
      </w:pPr>
      <w:r w:rsidRPr="00F91968">
        <w:rPr>
          <w:rFonts w:ascii="Arial" w:hAnsi="Arial" w:cs="Arial"/>
          <w:b/>
          <w:sz w:val="20"/>
          <w:szCs w:val="20"/>
        </w:rPr>
        <w:t>Departamento de Expressão Gráfica</w:t>
      </w:r>
    </w:p>
    <w:p w:rsidR="004101CB" w:rsidRPr="00F91968" w:rsidRDefault="004101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hAnsi="Arial" w:cs="Arial"/>
          <w:b/>
          <w:sz w:val="20"/>
          <w:szCs w:val="20"/>
        </w:rPr>
      </w:pPr>
      <w:r w:rsidRPr="00F91968">
        <w:rPr>
          <w:rFonts w:ascii="Arial" w:hAnsi="Arial" w:cs="Arial"/>
          <w:b/>
          <w:sz w:val="20"/>
          <w:szCs w:val="20"/>
        </w:rPr>
        <w:t>Curso de Design</w:t>
      </w:r>
    </w:p>
    <w:p w:rsidR="004101CB" w:rsidRPr="00F91968" w:rsidRDefault="004101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hAnsi="Arial" w:cs="Arial"/>
          <w:b/>
          <w:sz w:val="20"/>
          <w:szCs w:val="20"/>
        </w:rPr>
      </w:pPr>
    </w:p>
    <w:p w:rsidR="004101CB" w:rsidRPr="00F91968" w:rsidRDefault="004101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Arial" w:hAnsi="Arial" w:cs="Arial"/>
          <w:b/>
          <w:sz w:val="20"/>
          <w:szCs w:val="20"/>
        </w:rPr>
      </w:pPr>
      <w:r w:rsidRPr="00F91968">
        <w:rPr>
          <w:rFonts w:ascii="Arial" w:hAnsi="Arial" w:cs="Arial"/>
          <w:b/>
          <w:sz w:val="20"/>
          <w:szCs w:val="20"/>
        </w:rPr>
        <w:t>PROGRAMA DA DISCIPLINA</w:t>
      </w:r>
      <w:r w:rsidRPr="00F91968">
        <w:rPr>
          <w:rStyle w:val="FootnoteReference1"/>
          <w:rFonts w:ascii="Arial" w:hAnsi="Arial" w:cs="Arial"/>
          <w:b/>
          <w:szCs w:val="20"/>
        </w:rPr>
        <w:footnoteReference w:id="1"/>
      </w:r>
    </w:p>
    <w:p w:rsidR="004101CB" w:rsidRPr="00F91968" w:rsidRDefault="004101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F91968" w:rsidRPr="00F91968" w:rsidTr="006A6295">
        <w:tc>
          <w:tcPr>
            <w:tcW w:w="1800" w:type="dxa"/>
            <w:shd w:val="clear" w:color="auto" w:fill="F3F3F3"/>
          </w:tcPr>
          <w:p w:rsidR="00F91968" w:rsidRPr="00F91968" w:rsidRDefault="00F91968" w:rsidP="006A62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91968">
              <w:rPr>
                <w:rFonts w:ascii="Arial" w:hAnsi="Arial" w:cs="Arial"/>
                <w:b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F91968" w:rsidRPr="00F91968" w:rsidRDefault="00F91968" w:rsidP="006A62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91968">
              <w:rPr>
                <w:rFonts w:ascii="Arial" w:hAnsi="Arial" w:cs="Arial"/>
                <w:b/>
                <w:sz w:val="20"/>
                <w:szCs w:val="20"/>
              </w:rPr>
              <w:t xml:space="preserve">Disciplina </w:t>
            </w:r>
          </w:p>
        </w:tc>
      </w:tr>
      <w:tr w:rsidR="00F91968" w:rsidRPr="00F91968" w:rsidTr="006A6295">
        <w:tc>
          <w:tcPr>
            <w:tcW w:w="1800" w:type="dxa"/>
          </w:tcPr>
          <w:p w:rsidR="00F91968" w:rsidRPr="00F91968" w:rsidRDefault="00F91968" w:rsidP="00F919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1968">
              <w:rPr>
                <w:rFonts w:ascii="Arial" w:hAnsi="Arial" w:cs="Arial"/>
                <w:sz w:val="20"/>
                <w:szCs w:val="20"/>
              </w:rPr>
              <w:t>EGR7130</w:t>
            </w:r>
          </w:p>
        </w:tc>
        <w:tc>
          <w:tcPr>
            <w:tcW w:w="7740" w:type="dxa"/>
          </w:tcPr>
          <w:p w:rsidR="00F91968" w:rsidRPr="00F91968" w:rsidRDefault="00F91968" w:rsidP="006A62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1968">
              <w:rPr>
                <w:rFonts w:ascii="Arial" w:hAnsi="Arial" w:cs="Arial"/>
                <w:sz w:val="20"/>
                <w:szCs w:val="20"/>
              </w:rPr>
              <w:t>Design de Som</w:t>
            </w:r>
          </w:p>
        </w:tc>
      </w:tr>
    </w:tbl>
    <w:p w:rsidR="00F91968" w:rsidRPr="00F91968" w:rsidRDefault="00F91968" w:rsidP="00F9196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91968" w:rsidRPr="00F91968" w:rsidTr="006A6295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91968" w:rsidRPr="00F91968" w:rsidRDefault="00F91968" w:rsidP="006A62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1968">
              <w:rPr>
                <w:rFonts w:ascii="Arial" w:hAnsi="Arial" w:cs="Arial"/>
                <w:b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91968" w:rsidRPr="00F91968" w:rsidRDefault="00F91968" w:rsidP="006A62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1968">
              <w:rPr>
                <w:rFonts w:ascii="Arial" w:hAnsi="Arial" w:cs="Arial"/>
                <w:b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91968" w:rsidRPr="00F91968" w:rsidRDefault="00F91968" w:rsidP="006A62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91968">
              <w:rPr>
                <w:rFonts w:ascii="Arial" w:hAnsi="Arial" w:cs="Arial"/>
                <w:b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91968" w:rsidRPr="00F91968" w:rsidRDefault="00F91968" w:rsidP="006A62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91968">
              <w:rPr>
                <w:rFonts w:ascii="Arial" w:hAnsi="Arial" w:cs="Arial"/>
                <w:b/>
                <w:sz w:val="20"/>
                <w:szCs w:val="20"/>
              </w:rPr>
              <w:t>Créditos Práticos</w:t>
            </w:r>
          </w:p>
        </w:tc>
      </w:tr>
      <w:tr w:rsidR="00F91968" w:rsidRPr="00F91968" w:rsidTr="006A6295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968" w:rsidRPr="00F91968" w:rsidRDefault="00F91968" w:rsidP="006A62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968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968" w:rsidRPr="00F91968" w:rsidRDefault="00F91968" w:rsidP="006A62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96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68" w:rsidRPr="00F91968" w:rsidRDefault="00F91968" w:rsidP="006A62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96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68" w:rsidRPr="00F91968" w:rsidRDefault="00F91968" w:rsidP="006A62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96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F91968" w:rsidRPr="00F91968" w:rsidRDefault="00F91968" w:rsidP="00F9196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F91968" w:rsidRPr="00F91968" w:rsidTr="006A6295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91968" w:rsidRPr="00F91968" w:rsidRDefault="00F91968" w:rsidP="006A62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1968">
              <w:rPr>
                <w:rFonts w:ascii="Arial" w:hAnsi="Arial" w:cs="Arial"/>
                <w:b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91968" w:rsidRPr="00F91968" w:rsidRDefault="00F91968" w:rsidP="006A62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1968">
              <w:rPr>
                <w:rFonts w:ascii="Arial" w:hAnsi="Arial" w:cs="Arial"/>
                <w:b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91968" w:rsidRPr="00F91968" w:rsidRDefault="00F91968" w:rsidP="006A62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91968">
              <w:rPr>
                <w:rFonts w:ascii="Arial" w:hAnsi="Arial" w:cs="Arial"/>
                <w:b/>
                <w:sz w:val="20"/>
                <w:szCs w:val="20"/>
              </w:rPr>
              <w:t xml:space="preserve">Ofertada ao(s) Curso(s) </w:t>
            </w:r>
          </w:p>
        </w:tc>
      </w:tr>
      <w:tr w:rsidR="00F91968" w:rsidRPr="00F91968" w:rsidTr="006A6295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968" w:rsidRPr="00F91968" w:rsidRDefault="00F91968" w:rsidP="006A62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968">
              <w:rPr>
                <w:rFonts w:ascii="Arial" w:hAnsi="Arial" w:cs="Arial"/>
                <w:sz w:val="20"/>
                <w:szCs w:val="20"/>
              </w:rPr>
              <w:t>Módulo introdutório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968" w:rsidRPr="00F91968" w:rsidRDefault="00F91968" w:rsidP="00F919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968">
              <w:rPr>
                <w:rFonts w:ascii="Arial" w:hAnsi="Arial" w:cs="Arial"/>
                <w:sz w:val="20"/>
                <w:szCs w:val="20"/>
              </w:rPr>
              <w:t>EGR5313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968" w:rsidRPr="00F91968" w:rsidRDefault="00F91968" w:rsidP="006A62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91968">
              <w:rPr>
                <w:rFonts w:ascii="Arial" w:hAnsi="Arial" w:cs="Arial"/>
                <w:sz w:val="20"/>
                <w:szCs w:val="20"/>
              </w:rPr>
              <w:t>Design</w:t>
            </w:r>
          </w:p>
        </w:tc>
      </w:tr>
    </w:tbl>
    <w:p w:rsidR="004101CB" w:rsidRPr="00F91968" w:rsidRDefault="004101CB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</w:rPr>
      </w:pPr>
    </w:p>
    <w:tbl>
      <w:tblPr>
        <w:tblW w:w="9498" w:type="dxa"/>
        <w:tblInd w:w="-137" w:type="dxa"/>
        <w:shd w:val="clear" w:color="auto" w:fill="FFFFFF"/>
        <w:tblLayout w:type="fixed"/>
        <w:tblLook w:val="0000"/>
      </w:tblPr>
      <w:tblGrid>
        <w:gridCol w:w="2012"/>
        <w:gridCol w:w="7486"/>
      </w:tblGrid>
      <w:tr w:rsidR="004101CB" w:rsidRPr="00F91968" w:rsidTr="00F91968">
        <w:trPr>
          <w:cantSplit/>
          <w:trHeight w:val="960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1CB" w:rsidRPr="00F91968" w:rsidRDefault="004101CB" w:rsidP="00F91968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F91968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1CB" w:rsidRPr="00F91968" w:rsidRDefault="004101CB">
            <w:pPr>
              <w:widowControl w:val="0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rPr>
                <w:rFonts w:ascii="Arial" w:hAnsi="Arial" w:cs="Arial"/>
                <w:sz w:val="20"/>
                <w:szCs w:val="20"/>
              </w:rPr>
            </w:pPr>
            <w:r w:rsidRPr="00F91968">
              <w:rPr>
                <w:rFonts w:ascii="Arial" w:hAnsi="Arial" w:cs="Arial"/>
                <w:sz w:val="20"/>
                <w:szCs w:val="20"/>
              </w:rPr>
              <w:t>Som – Conceito, especificações e técnicas; Equipamentos e estúdio; Som em animação – captura, efeitos, e sincronia. Trilha sonora – criação, gravação e edição. Softwares de edição de som – tipos, técnica e aplicação prática.</w:t>
            </w:r>
          </w:p>
        </w:tc>
      </w:tr>
      <w:tr w:rsidR="004101CB" w:rsidRPr="00F91968" w:rsidTr="00F91968">
        <w:trPr>
          <w:cantSplit/>
          <w:trHeight w:val="2160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1CB" w:rsidRPr="00F91968" w:rsidRDefault="004101CB" w:rsidP="00F91968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F91968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1CB" w:rsidRPr="00F91968" w:rsidRDefault="004101CB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968">
              <w:rPr>
                <w:rFonts w:ascii="Arial" w:hAnsi="Arial" w:cs="Arial"/>
                <w:sz w:val="20"/>
                <w:szCs w:val="20"/>
              </w:rPr>
              <w:t xml:space="preserve">Fornecer aos alunos os fundamentos teóricos e práticos necessários para introduzi-lo no campo do Som e sua associação com a animações Digitais; </w:t>
            </w:r>
          </w:p>
          <w:p w:rsidR="004101CB" w:rsidRPr="00F91968" w:rsidRDefault="004101CB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968">
              <w:rPr>
                <w:rFonts w:ascii="Arial" w:hAnsi="Arial" w:cs="Arial"/>
                <w:sz w:val="20"/>
                <w:szCs w:val="20"/>
              </w:rPr>
              <w:t>Saber os elementos que formam um studio de som e suas especificidades;</w:t>
            </w:r>
          </w:p>
          <w:p w:rsidR="004101CB" w:rsidRPr="00F91968" w:rsidRDefault="004101CB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968">
              <w:rPr>
                <w:rFonts w:ascii="Arial" w:hAnsi="Arial" w:cs="Arial"/>
                <w:sz w:val="20"/>
                <w:szCs w:val="20"/>
              </w:rPr>
              <w:t>Trabalhar os meios de aquisição e tratamento de sons;</w:t>
            </w:r>
            <w:r w:rsidRPr="00F91968">
              <w:rPr>
                <w:rFonts w:ascii="Arial" w:hAnsi="Arial" w:cs="Arial"/>
                <w:sz w:val="20"/>
                <w:szCs w:val="20"/>
              </w:rPr>
              <w:cr/>
              <w:t>Aplicar técnicas de Foley, mixagem musical e sincronia labial;</w:t>
            </w:r>
          </w:p>
          <w:p w:rsidR="004101CB" w:rsidRPr="00F91968" w:rsidRDefault="004101CB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968">
              <w:rPr>
                <w:rFonts w:ascii="Arial" w:hAnsi="Arial" w:cs="Arial"/>
                <w:sz w:val="20"/>
                <w:szCs w:val="20"/>
              </w:rPr>
              <w:t>Aplicar técnicas de sincronizar som e animação;</w:t>
            </w:r>
          </w:p>
          <w:p w:rsidR="004101CB" w:rsidRPr="00F91968" w:rsidRDefault="004101CB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968">
              <w:rPr>
                <w:rFonts w:ascii="Arial" w:hAnsi="Arial" w:cs="Arial"/>
                <w:sz w:val="20"/>
                <w:szCs w:val="20"/>
              </w:rPr>
              <w:t>Correlacionar significado e som em animação.</w:t>
            </w:r>
          </w:p>
        </w:tc>
      </w:tr>
      <w:tr w:rsidR="004101CB" w:rsidRPr="00F91968" w:rsidTr="00F91968">
        <w:trPr>
          <w:cantSplit/>
          <w:trHeight w:val="2160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1CB" w:rsidRPr="00F91968" w:rsidRDefault="004101CB" w:rsidP="00F91968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F91968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1CB" w:rsidRPr="00F91968" w:rsidRDefault="004101CB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968">
              <w:rPr>
                <w:rFonts w:ascii="Arial" w:hAnsi="Arial" w:cs="Arial"/>
                <w:sz w:val="20"/>
                <w:szCs w:val="20"/>
              </w:rPr>
              <w:t>Conceituando Som e entendendo o seu fenômeno</w:t>
            </w:r>
          </w:p>
          <w:p w:rsidR="004101CB" w:rsidRPr="00F91968" w:rsidRDefault="004101CB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968">
              <w:rPr>
                <w:rFonts w:ascii="Arial" w:hAnsi="Arial" w:cs="Arial"/>
                <w:sz w:val="20"/>
                <w:szCs w:val="20"/>
              </w:rPr>
              <w:t>Identificando equipamentos e composição de um studio de gravação</w:t>
            </w:r>
          </w:p>
          <w:p w:rsidR="004101CB" w:rsidRPr="00F91968" w:rsidRDefault="004101CB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968">
              <w:rPr>
                <w:rFonts w:ascii="Arial" w:hAnsi="Arial" w:cs="Arial"/>
                <w:sz w:val="20"/>
                <w:szCs w:val="20"/>
              </w:rPr>
              <w:t>Entendendo o significado do som em animações</w:t>
            </w:r>
          </w:p>
          <w:p w:rsidR="004101CB" w:rsidRPr="00F91968" w:rsidRDefault="004101CB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968">
              <w:rPr>
                <w:rFonts w:ascii="Arial" w:hAnsi="Arial" w:cs="Arial"/>
                <w:sz w:val="20"/>
                <w:szCs w:val="20"/>
              </w:rPr>
              <w:t>Trabalhando o instrumental, métodos e aplicativos</w:t>
            </w:r>
          </w:p>
          <w:p w:rsidR="004101CB" w:rsidRPr="00F91968" w:rsidRDefault="004101CB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968">
              <w:rPr>
                <w:rFonts w:ascii="Arial" w:hAnsi="Arial" w:cs="Arial"/>
                <w:sz w:val="20"/>
                <w:szCs w:val="20"/>
              </w:rPr>
              <w:t>Trabalhando com Foley</w:t>
            </w:r>
          </w:p>
          <w:p w:rsidR="004101CB" w:rsidRPr="00F91968" w:rsidRDefault="004101CB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968">
              <w:rPr>
                <w:rFonts w:ascii="Arial" w:hAnsi="Arial" w:cs="Arial"/>
                <w:sz w:val="20"/>
                <w:szCs w:val="20"/>
              </w:rPr>
              <w:t>Trabalhando com Lip Sync</w:t>
            </w:r>
          </w:p>
          <w:p w:rsidR="004101CB" w:rsidRPr="00F91968" w:rsidRDefault="004101CB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968">
              <w:rPr>
                <w:rFonts w:ascii="Arial" w:hAnsi="Arial" w:cs="Arial"/>
                <w:sz w:val="20"/>
                <w:szCs w:val="20"/>
              </w:rPr>
              <w:t>Trabalhando  com música</w:t>
            </w:r>
          </w:p>
          <w:p w:rsidR="004101CB" w:rsidRPr="00F91968" w:rsidRDefault="004101CB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968">
              <w:rPr>
                <w:rFonts w:ascii="Arial" w:hAnsi="Arial" w:cs="Arial"/>
                <w:sz w:val="20"/>
                <w:szCs w:val="20"/>
              </w:rPr>
              <w:t xml:space="preserve">Sincronizando som e animação </w:t>
            </w:r>
          </w:p>
        </w:tc>
      </w:tr>
      <w:tr w:rsidR="004101CB" w:rsidRPr="00F91968" w:rsidTr="00F91968">
        <w:trPr>
          <w:cantSplit/>
          <w:trHeight w:val="3827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1CB" w:rsidRPr="00F91968" w:rsidRDefault="004101CB" w:rsidP="00F91968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F91968">
              <w:rPr>
                <w:rFonts w:ascii="Arial" w:hAnsi="Arial" w:cs="Arial"/>
                <w:b/>
                <w:sz w:val="20"/>
                <w:szCs w:val="20"/>
              </w:rPr>
              <w:lastRenderedPageBreak/>
              <w:t>Bibliografia</w:t>
            </w:r>
          </w:p>
        </w:tc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01CB" w:rsidRPr="00F91968" w:rsidRDefault="004101CB" w:rsidP="00F91968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ind w:left="113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91968">
              <w:rPr>
                <w:rFonts w:ascii="Arial" w:hAnsi="Arial" w:cs="Arial"/>
                <w:sz w:val="20"/>
                <w:szCs w:val="20"/>
                <w:lang w:val="en-US"/>
              </w:rPr>
              <w:t>Patmore, Chris. The Complete Animation Course: Principles, practice and techniques of successful animation. Ed. Thames &amp; Hudson. London, 2010.</w:t>
            </w:r>
          </w:p>
          <w:p w:rsidR="004101CB" w:rsidRPr="00F91968" w:rsidRDefault="004101CB" w:rsidP="00F91968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ind w:left="113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91968">
              <w:rPr>
                <w:rFonts w:ascii="Arial" w:hAnsi="Arial" w:cs="Arial"/>
                <w:sz w:val="20"/>
                <w:szCs w:val="20"/>
                <w:lang w:val="en-US"/>
              </w:rPr>
              <w:t>Wyatt, Andy. The Complete Digital Animation Course: Principles, practice and techniques of successful animation. Ed. Thames &amp; Hudson. London, 2007.</w:t>
            </w:r>
          </w:p>
          <w:p w:rsidR="004101CB" w:rsidRPr="00F91968" w:rsidRDefault="004101CB" w:rsidP="00F91968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ind w:left="113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91968">
              <w:rPr>
                <w:rFonts w:ascii="Arial" w:hAnsi="Arial" w:cs="Arial"/>
                <w:sz w:val="20"/>
                <w:szCs w:val="20"/>
                <w:lang w:val="en-US"/>
              </w:rPr>
              <w:t>William, Richard. Animator’s Survival Kit. Faber and faber. London, 2001.</w:t>
            </w:r>
          </w:p>
          <w:p w:rsidR="004101CB" w:rsidRPr="00F91968" w:rsidRDefault="004101CB" w:rsidP="00F91968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ind w:lef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968">
              <w:rPr>
                <w:rFonts w:ascii="Arial" w:hAnsi="Arial" w:cs="Arial"/>
                <w:sz w:val="20"/>
                <w:szCs w:val="20"/>
                <w:lang w:val="en-US"/>
              </w:rPr>
              <w:t xml:space="preserve">Kerlow, Isaac Victor. The Art of 3-D Computer Animation and Imaging. </w:t>
            </w:r>
            <w:r w:rsidRPr="00F91968">
              <w:rPr>
                <w:rFonts w:ascii="Arial" w:hAnsi="Arial" w:cs="Arial"/>
                <w:sz w:val="20"/>
                <w:szCs w:val="20"/>
              </w:rPr>
              <w:t>Second Edition. John Wiley&amp; Sons, Inc. New York, 2000.</w:t>
            </w:r>
          </w:p>
          <w:p w:rsidR="004101CB" w:rsidRPr="00F91968" w:rsidRDefault="004101CB" w:rsidP="00F91968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ind w:lef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01CB" w:rsidRPr="00F91968" w:rsidRDefault="004101CB" w:rsidP="00F91968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860"/>
              </w:tabs>
              <w:ind w:left="113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91968">
              <w:rPr>
                <w:rFonts w:ascii="Arial" w:hAnsi="Arial" w:cs="Arial"/>
                <w:b/>
                <w:sz w:val="20"/>
                <w:szCs w:val="20"/>
                <w:lang w:val="en-US"/>
              </w:rPr>
              <w:t>Bibliografia complementar</w:t>
            </w:r>
          </w:p>
          <w:p w:rsidR="004101CB" w:rsidRPr="00F91968" w:rsidRDefault="004101CB" w:rsidP="00F91968">
            <w:pPr>
              <w:pStyle w:val="BodyText"/>
              <w:spacing w:after="0" w:line="240" w:lineRule="auto"/>
              <w:ind w:left="113"/>
              <w:rPr>
                <w:rFonts w:ascii="Arial" w:hAnsi="Arial" w:cs="Arial"/>
                <w:szCs w:val="20"/>
                <w:lang w:val="pt-BR"/>
              </w:rPr>
            </w:pPr>
            <w:r w:rsidRPr="00F91968">
              <w:rPr>
                <w:rFonts w:ascii="Arial" w:hAnsi="Arial" w:cs="Arial"/>
                <w:szCs w:val="20"/>
              </w:rPr>
              <w:t>COLLINS, Karen. Game Sound: an introduction to the history,</w:t>
            </w:r>
            <w:r w:rsidRPr="00F91968">
              <w:rPr>
                <w:rFonts w:ascii="Arial" w:hAnsi="Arial" w:cs="Arial"/>
                <w:szCs w:val="20"/>
              </w:rPr>
              <w:br/>
              <w:t xml:space="preserve">theory, and practice of video game music and sound design. </w:t>
            </w:r>
            <w:r w:rsidRPr="00F91968">
              <w:rPr>
                <w:rFonts w:ascii="Arial" w:hAnsi="Arial" w:cs="Arial"/>
                <w:szCs w:val="20"/>
                <w:lang w:val="pt-BR"/>
              </w:rPr>
              <w:t>Massachusetts, MIT Press, 2008.</w:t>
            </w:r>
          </w:p>
          <w:p w:rsidR="004101CB" w:rsidRPr="00F91968" w:rsidRDefault="004101CB" w:rsidP="00F91968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ind w:left="113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91968">
              <w:rPr>
                <w:rFonts w:ascii="Arial" w:hAnsi="Arial" w:cs="Arial"/>
                <w:sz w:val="20"/>
                <w:szCs w:val="20"/>
              </w:rPr>
              <w:t xml:space="preserve">Bauer, Martin W.; Gaskell, George (Eds) Pesquisa Qualitativa com texto, imagem e som: um manual prático. </w:t>
            </w:r>
            <w:r w:rsidRPr="00F91968">
              <w:rPr>
                <w:rFonts w:ascii="Arial" w:hAnsi="Arial" w:cs="Arial"/>
                <w:sz w:val="20"/>
                <w:szCs w:val="20"/>
                <w:lang w:val="en-US"/>
              </w:rPr>
              <w:t>Petrópolis: Vozes, 2002</w:t>
            </w:r>
          </w:p>
          <w:p w:rsidR="004101CB" w:rsidRPr="00F91968" w:rsidRDefault="004101CB" w:rsidP="00F91968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ind w:left="113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91968">
              <w:rPr>
                <w:rFonts w:ascii="Arial" w:hAnsi="Arial" w:cs="Arial"/>
                <w:sz w:val="20"/>
                <w:szCs w:val="20"/>
                <w:lang w:val="en-US"/>
              </w:rPr>
              <w:t>Miller, Ron. Special Effects – An introduction to Movie Magic. Minneapolis, EUA:  Twenty-First Century Books, 2006.</w:t>
            </w:r>
          </w:p>
          <w:p w:rsidR="004101CB" w:rsidRPr="00F91968" w:rsidRDefault="004101CB" w:rsidP="00F91968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ind w:left="113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91968">
              <w:rPr>
                <w:rFonts w:ascii="Arial" w:hAnsi="Arial" w:cs="Arial"/>
                <w:sz w:val="20"/>
                <w:szCs w:val="20"/>
                <w:lang w:val="en-US"/>
              </w:rPr>
              <w:t>Robinson, Jenefer.  Music and Meaning. Cornell University Press, New York, 1997.</w:t>
            </w:r>
          </w:p>
        </w:tc>
      </w:tr>
    </w:tbl>
    <w:p w:rsidR="004101CB" w:rsidRPr="00F91968" w:rsidRDefault="004101CB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</w:rPr>
      </w:pPr>
    </w:p>
    <w:p w:rsidR="004101CB" w:rsidRPr="00F91968" w:rsidRDefault="004101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color w:val="FF0000"/>
          <w:sz w:val="20"/>
          <w:szCs w:val="20"/>
          <w:lang w:val="en-US"/>
        </w:rPr>
      </w:pPr>
    </w:p>
    <w:p w:rsidR="004101CB" w:rsidRPr="00F91968" w:rsidRDefault="004101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Times New Roman" w:hAnsi="Arial" w:cs="Arial"/>
          <w:noProof/>
          <w:color w:val="auto"/>
          <w:sz w:val="20"/>
          <w:szCs w:val="20"/>
          <w:lang w:val="en-US"/>
        </w:rPr>
      </w:pPr>
    </w:p>
    <w:sectPr w:rsidR="004101CB" w:rsidRPr="00F91968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4EF" w:rsidRDefault="00B654EF">
      <w:r>
        <w:separator/>
      </w:r>
    </w:p>
  </w:endnote>
  <w:endnote w:type="continuationSeparator" w:id="0">
    <w:p w:rsidR="00B654EF" w:rsidRDefault="00B65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Grande">
    <w:charset w:val="00"/>
    <w:family w:val="auto"/>
    <w:pitch w:val="variable"/>
    <w:sig w:usb0="03000000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1CB" w:rsidRDefault="004101CB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1CB" w:rsidRDefault="004101CB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4EF" w:rsidRDefault="00B654EF">
      <w:r>
        <w:separator/>
      </w:r>
    </w:p>
  </w:footnote>
  <w:footnote w:type="continuationSeparator" w:id="0">
    <w:p w:rsidR="00B654EF" w:rsidRDefault="00B654EF">
      <w:r>
        <w:continuationSeparator/>
      </w:r>
    </w:p>
  </w:footnote>
  <w:footnote w:id="1">
    <w:p w:rsidR="004101CB" w:rsidRDefault="004101CB">
      <w:pPr>
        <w:pStyle w:val="FootnoteTextA"/>
        <w:rPr>
          <w:rFonts w:eastAsia="Times New Roman"/>
          <w:noProof/>
          <w:color w:val="auto"/>
        </w:rPr>
      </w:pPr>
      <w:r>
        <w:rPr>
          <w:rStyle w:val="FootnoteReference1"/>
          <w:rFonts w:ascii="Arial" w:hAnsi="Arial"/>
        </w:rPr>
        <w:footnoteRef/>
      </w:r>
      <w:r>
        <w:rPr>
          <w:rFonts w:ascii="Arial" w:hAnsi="Arial"/>
        </w:rPr>
        <w:t xml:space="preserve"> </w:t>
      </w:r>
      <w:r w:rsidR="00DF30CD">
        <w:rPr>
          <w:rFonts w:ascii="Arial" w:hAnsi="Arial"/>
        </w:rPr>
        <w:t>Programa de Disciplina</w:t>
      </w:r>
      <w:r>
        <w:rPr>
          <w:rFonts w:ascii="Arial" w:hAnsi="Arial"/>
        </w:rPr>
        <w:t xml:space="preserve"> elaborado conforme recomendações da Resolução 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1CB" w:rsidRDefault="004101CB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1CB" w:rsidRDefault="004101CB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284"/>
        </w:tabs>
        <w:ind w:left="284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55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75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95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15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35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55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75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95"/>
      </w:pPr>
      <w:rPr>
        <w:rFonts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224"/>
        </w:tabs>
        <w:ind w:left="224" w:firstLine="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5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2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9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6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1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5820"/>
      </w:pPr>
      <w:rPr>
        <w:rFonts w:hint="default"/>
        <w:color w:val="000000"/>
        <w:position w:val="0"/>
        <w:sz w:val="24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"/>
      <w:lvlJc w:val="left"/>
      <w:pPr>
        <w:tabs>
          <w:tab w:val="num" w:pos="252"/>
        </w:tabs>
        <w:ind w:left="252" w:firstLine="0"/>
      </w:pPr>
      <w:rPr>
        <w:rFonts w:ascii="Wingdings 2" w:eastAsia="ヒラギノ角ゴ Pro W3" w:hAnsi="Wingdings 2" w:hint="default"/>
        <w:color w:val="7F008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">
    <w:nsid w:val="4ECA5879"/>
    <w:multiLevelType w:val="multilevel"/>
    <w:tmpl w:val="894EE873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55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75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95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15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35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55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75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95"/>
      </w:pPr>
      <w:rPr>
        <w:rFonts w:hint="default"/>
        <w:color w:val="000000"/>
        <w:position w:val="0"/>
        <w:sz w:val="24"/>
      </w:rPr>
    </w:lvl>
  </w:abstractNum>
  <w:abstractNum w:abstractNumId="4">
    <w:nsid w:val="5F563B38"/>
    <w:multiLevelType w:val="multilevel"/>
    <w:tmpl w:val="894EE87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5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2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9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6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1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5820"/>
      </w:pPr>
      <w:rPr>
        <w:rFonts w:hint="default"/>
        <w:color w:val="000000"/>
        <w:position w:val="0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A5792"/>
    <w:rsid w:val="004101CB"/>
    <w:rsid w:val="006A6295"/>
    <w:rsid w:val="009253C4"/>
    <w:rsid w:val="00B654EF"/>
    <w:rsid w:val="00DF30CD"/>
    <w:rsid w:val="00DF6767"/>
    <w:rsid w:val="00F91968"/>
    <w:rsid w:val="00FA5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autoRedefine/>
    <w:rPr>
      <w:rFonts w:eastAsia="ヒラギノ角ゴ Pro W3"/>
      <w:color w:val="000000"/>
      <w:lang w:val="pt-BR" w:eastAsia="en-US"/>
    </w:rPr>
  </w:style>
  <w:style w:type="character" w:customStyle="1" w:styleId="FootnoteReference1">
    <w:name w:val="Footnote Reference1"/>
    <w:rPr>
      <w:color w:val="000000"/>
      <w:sz w:val="20"/>
      <w:vertAlign w:val="superscript"/>
    </w:rPr>
  </w:style>
  <w:style w:type="paragraph" w:customStyle="1" w:styleId="FootnoteTextA">
    <w:name w:val="Footnote Text A"/>
    <w:rPr>
      <w:rFonts w:eastAsia="ヒラギノ角ゴ Pro W3"/>
      <w:color w:val="000000"/>
      <w:lang w:eastAsia="en-US"/>
    </w:rPr>
  </w:style>
  <w:style w:type="paragraph" w:customStyle="1" w:styleId="Default">
    <w:name w:val="Default"/>
    <w:autoRedefine/>
    <w:rPr>
      <w:rFonts w:ascii="Arial" w:eastAsia="ヒラギノ角ゴ Pro W3" w:hAnsi="Arial"/>
      <w:color w:val="000000"/>
      <w:sz w:val="24"/>
      <w:lang w:eastAsia="en-US"/>
    </w:rPr>
  </w:style>
  <w:style w:type="paragraph" w:customStyle="1" w:styleId="BodyText1">
    <w:name w:val="Body Text1"/>
    <w:pPr>
      <w:spacing w:before="100" w:after="100"/>
    </w:pPr>
    <w:rPr>
      <w:rFonts w:ascii="Arial Unicode MS" w:eastAsia="ヒラギノ角ゴ Pro W3" w:hAnsi="Arial Unicode MS"/>
      <w:color w:val="000000"/>
      <w:sz w:val="24"/>
      <w:lang w:eastAsia="en-US"/>
    </w:rPr>
  </w:style>
  <w:style w:type="paragraph" w:customStyle="1" w:styleId="BodyText31">
    <w:name w:val="Body Text 31"/>
    <w:rPr>
      <w:rFonts w:ascii="Arial" w:eastAsia="ヒラギノ角ゴ Pro W3" w:hAnsi="Arial"/>
      <w:color w:val="000000"/>
      <w:lang w:eastAsia="en-US"/>
    </w:rPr>
  </w:style>
  <w:style w:type="paragraph" w:styleId="BodyText">
    <w:name w:val="Body Text"/>
    <w:basedOn w:val="Normal"/>
    <w:semiHidden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240" w:line="360" w:lineRule="auto"/>
      <w:jc w:val="both"/>
    </w:pPr>
    <w:rPr>
      <w:rFonts w:ascii="Verdana" w:hAnsi="Verdana"/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2004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dcterms:created xsi:type="dcterms:W3CDTF">2015-01-30T13:49:00Z</dcterms:created>
  <dcterms:modified xsi:type="dcterms:W3CDTF">2015-01-30T13:49:00Z</dcterms:modified>
</cp:coreProperties>
</file>