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F6567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F6567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F6567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F656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F6567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F6567" w:rsidTr="004071A1">
        <w:tc>
          <w:tcPr>
            <w:tcW w:w="1800" w:type="dxa"/>
            <w:shd w:val="clear" w:color="auto" w:fill="F3F3F3"/>
          </w:tcPr>
          <w:p w:rsidR="004071A1" w:rsidRPr="005F656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F6567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5F6567" w:rsidRPr="005F6567" w:rsidTr="004071A1">
        <w:tc>
          <w:tcPr>
            <w:tcW w:w="1800" w:type="dxa"/>
          </w:tcPr>
          <w:p w:rsidR="005F6567" w:rsidRPr="005F6567" w:rsidRDefault="005F6567" w:rsidP="00F442F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color w:val="000000"/>
                <w:sz w:val="20"/>
                <w:szCs w:val="20"/>
              </w:rPr>
              <w:t>EGR7120</w:t>
            </w:r>
          </w:p>
        </w:tc>
        <w:tc>
          <w:tcPr>
            <w:tcW w:w="7740" w:type="dxa"/>
          </w:tcPr>
          <w:p w:rsidR="005F6567" w:rsidRPr="005F6567" w:rsidRDefault="005F6567" w:rsidP="00F442F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color w:val="000000"/>
                <w:sz w:val="20"/>
                <w:szCs w:val="20"/>
              </w:rPr>
              <w:t>Projeto 1</w:t>
            </w:r>
          </w:p>
        </w:tc>
      </w:tr>
    </w:tbl>
    <w:p w:rsidR="00FF5AF3" w:rsidRPr="005F6567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F656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F656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F6567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F656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F6567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5F656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F6567" w:rsidRDefault="005F6567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F6567" w:rsidRDefault="005F6567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F6567" w:rsidRDefault="005F6567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F6567" w:rsidRDefault="005F6567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5F6567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F656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F656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F6567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F6567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5F656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F6567" w:rsidRDefault="005F6567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67">
              <w:rPr>
                <w:rFonts w:ascii="Arial" w:hAnsi="Arial" w:cs="Arial"/>
                <w:sz w:val="20"/>
                <w:szCs w:val="20"/>
              </w:rPr>
              <w:t>Módulo introutório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F6567" w:rsidRDefault="005F6567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567">
              <w:rPr>
                <w:rFonts w:ascii="Arial" w:hAnsi="Arial" w:cs="Arial"/>
                <w:sz w:val="20"/>
                <w:szCs w:val="20"/>
              </w:rPr>
              <w:t>EGR5303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5F6567" w:rsidRDefault="005F6567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567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5F6567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5F6567" w:rsidRPr="005F656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F6567" w:rsidRPr="005F6567" w:rsidRDefault="005F656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5F6567" w:rsidRPr="005F6567" w:rsidRDefault="005F6567" w:rsidP="00EB6F13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F6567">
              <w:rPr>
                <w:rFonts w:ascii="Arial" w:hAnsi="Arial" w:cs="Arial"/>
                <w:sz w:val="20"/>
                <w:szCs w:val="20"/>
              </w:rPr>
              <w:t>Projeto interdisciplinar; Animação 2D – personagem, cenários, animação; Roteiro e Storyboard, Criação e desenvolvimento de animação 2D – Conceito e prática. Universo da animação 2D – comercial, educação, lazer e entretenimento, jogos, música, instrução, etc.</w:t>
            </w:r>
          </w:p>
        </w:tc>
      </w:tr>
      <w:tr w:rsidR="005F6567" w:rsidRPr="005F656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F6567" w:rsidRPr="005F6567" w:rsidRDefault="005F656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5F6567" w:rsidRPr="005F6567" w:rsidRDefault="005F6567" w:rsidP="00EB6F13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567">
              <w:rPr>
                <w:rFonts w:ascii="Arial" w:hAnsi="Arial" w:cs="Arial"/>
                <w:sz w:val="20"/>
                <w:szCs w:val="20"/>
              </w:rPr>
              <w:t xml:space="preserve">Habilitar o aluno a criar e desenvolver uma animação em grupo ou individual de um curta metragem em 2D.  </w:t>
            </w:r>
          </w:p>
        </w:tc>
      </w:tr>
      <w:tr w:rsidR="005F6567" w:rsidRPr="005F656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F6567" w:rsidRPr="005F6567" w:rsidRDefault="005F656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5F6567" w:rsidRPr="005F6567" w:rsidRDefault="005F6567" w:rsidP="00597AF9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567">
              <w:rPr>
                <w:rFonts w:ascii="Arial" w:hAnsi="Arial" w:cs="Arial"/>
                <w:sz w:val="20"/>
                <w:szCs w:val="20"/>
              </w:rPr>
              <w:t>O desenvolvimento prático do processo de desenho animado. Conhecimento dos softwares específicos para a criação de animações.</w:t>
            </w:r>
          </w:p>
          <w:p w:rsidR="005F6567" w:rsidRPr="005F6567" w:rsidRDefault="005F6567" w:rsidP="005F6567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567">
              <w:rPr>
                <w:rFonts w:ascii="Arial" w:hAnsi="Arial" w:cs="Arial"/>
                <w:sz w:val="20"/>
                <w:szCs w:val="20"/>
              </w:rPr>
              <w:t>Animação 2D</w:t>
            </w:r>
          </w:p>
        </w:tc>
      </w:tr>
      <w:tr w:rsidR="005F6567" w:rsidRPr="005F6567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F6567" w:rsidRPr="005F6567" w:rsidRDefault="005F6567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5F6567" w:rsidRPr="005F6567" w:rsidRDefault="005F6567" w:rsidP="00CB6911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bCs/>
                <w:sz w:val="20"/>
                <w:szCs w:val="20"/>
              </w:rPr>
              <w:t>Arnheim, Rudolf.</w:t>
            </w:r>
            <w:r w:rsidRPr="005F6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567">
              <w:rPr>
                <w:rFonts w:ascii="Arial" w:hAnsi="Arial" w:cs="Arial"/>
                <w:i/>
                <w:iCs/>
                <w:sz w:val="20"/>
                <w:szCs w:val="20"/>
              </w:rPr>
              <w:t>Arte e Percepção Visual. Uma Psicologia da Visão Criadora</w:t>
            </w:r>
            <w:r w:rsidRPr="005F6567">
              <w:rPr>
                <w:rFonts w:ascii="Arial" w:hAnsi="Arial" w:cs="Arial"/>
                <w:sz w:val="20"/>
                <w:szCs w:val="20"/>
              </w:rPr>
              <w:t>.</w:t>
            </w:r>
            <w:r w:rsidRPr="005F6567">
              <w:rPr>
                <w:rFonts w:ascii="Arial" w:hAnsi="Arial" w:cs="Arial"/>
                <w:sz w:val="20"/>
                <w:szCs w:val="20"/>
              </w:rPr>
              <w:br/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São Paulo: Nova </w:t>
            </w:r>
            <w:proofErr w:type="spellStart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Versão</w:t>
            </w:r>
            <w:proofErr w:type="spell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, 2002.</w:t>
            </w:r>
            <w:r w:rsidRPr="005F6567">
              <w:rPr>
                <w:rFonts w:ascii="Arial" w:hAnsi="Arial" w:cs="Arial"/>
                <w:i/>
                <w:sz w:val="20"/>
                <w:szCs w:val="20"/>
                <w:lang w:val="en-US"/>
              </w:rPr>
              <w:t>The Animation Book: A Complete Guide to Animated Filmmaking-From Flip-Books to Sound Cartoons to 3-D Animation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F6567">
              <w:rPr>
                <w:rFonts w:ascii="Arial" w:hAnsi="Arial" w:cs="Arial"/>
                <w:sz w:val="20"/>
                <w:szCs w:val="20"/>
              </w:rPr>
              <w:t>Three</w:t>
            </w:r>
            <w:r w:rsidRPr="005F65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F6567">
              <w:rPr>
                <w:rFonts w:ascii="Arial" w:hAnsi="Arial" w:cs="Arial"/>
                <w:sz w:val="20"/>
                <w:szCs w:val="20"/>
              </w:rPr>
              <w:t>Rivers Press, 1998.</w:t>
            </w:r>
          </w:p>
          <w:p w:rsidR="005F6567" w:rsidRPr="005F6567" w:rsidRDefault="005F6567" w:rsidP="00CB6911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5F6567">
              <w:rPr>
                <w:rFonts w:ascii="Arial" w:hAnsi="Arial" w:cs="Arial"/>
                <w:b/>
                <w:sz w:val="20"/>
                <w:szCs w:val="20"/>
              </w:rPr>
              <w:t>MAESTRI, George</w:t>
            </w:r>
            <w:r w:rsidRPr="005F656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F6567">
              <w:rPr>
                <w:rFonts w:ascii="Arial" w:hAnsi="Arial" w:cs="Arial"/>
                <w:i/>
                <w:sz w:val="20"/>
                <w:szCs w:val="20"/>
              </w:rPr>
              <w:t>Animação Digital de Personagens</w:t>
            </w:r>
            <w:r w:rsidRPr="005F6567">
              <w:rPr>
                <w:rFonts w:ascii="Arial" w:hAnsi="Arial" w:cs="Arial"/>
                <w:sz w:val="20"/>
                <w:szCs w:val="20"/>
              </w:rPr>
              <w:t>. São Paulo: Ed.</w:t>
            </w:r>
          </w:p>
          <w:p w:rsidR="005F6567" w:rsidRPr="005F6567" w:rsidRDefault="005F6567" w:rsidP="00CB6911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567">
              <w:rPr>
                <w:rFonts w:ascii="Arial" w:hAnsi="Arial" w:cs="Arial"/>
                <w:b/>
                <w:sz w:val="20"/>
                <w:szCs w:val="20"/>
                <w:lang w:val="en-US"/>
              </w:rPr>
              <w:t>MAESTRI, George</w:t>
            </w:r>
            <w:r w:rsidRPr="005F6567">
              <w:rPr>
                <w:rFonts w:ascii="Arial" w:hAnsi="Arial" w:cs="Arial"/>
                <w:i/>
                <w:sz w:val="20"/>
                <w:szCs w:val="20"/>
                <w:lang w:val="en-US"/>
              </w:rPr>
              <w:t>. Digital Character Animation 2, Volume II: Advanced</w:t>
            </w:r>
            <w:r w:rsidRPr="005F6567">
              <w:rPr>
                <w:rFonts w:ascii="Arial" w:hAnsi="Arial" w:cs="Arial"/>
                <w:i/>
                <w:sz w:val="20"/>
                <w:szCs w:val="20"/>
                <w:lang w:val="en-US"/>
              </w:rPr>
              <w:br/>
              <w:t>Techniques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. New Riders, 2001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65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Katz, Steven D. </w:t>
            </w:r>
            <w:r w:rsidRPr="005F65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Directing</w:t>
            </w:r>
            <w:r w:rsidRPr="005F65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5F65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Shot by Shot – Visualizing from Concept to Screen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Stdio</w:t>
            </w:r>
            <w:proofErr w:type="spell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 City, EUA: Michael Wise </w:t>
            </w:r>
            <w:proofErr w:type="spellStart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Prodution</w:t>
            </w:r>
            <w:proofErr w:type="spell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, 1991.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F65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Malkiewicz</w:t>
            </w:r>
            <w:proofErr w:type="spellEnd"/>
            <w:r w:rsidRPr="005F65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 Kris. </w:t>
            </w:r>
            <w:r w:rsidRPr="005F65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Film Lighting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. New York: Fireside, 1992.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65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McCarthy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, Robert E. </w:t>
            </w:r>
            <w:r w:rsidRPr="005F65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Secret of Hollywood Special Effects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. Burlington, EUA: Focal Press, 1992.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65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Miller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, Ron. </w:t>
            </w:r>
            <w:r w:rsidRPr="005F65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Special Effects – An Introduction to Movie Magic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F6567">
              <w:rPr>
                <w:rFonts w:ascii="Arial" w:hAnsi="Arial" w:cs="Arial"/>
                <w:sz w:val="20"/>
                <w:szCs w:val="20"/>
              </w:rPr>
              <w:t>Minneapolis, EUA: Twenty-first Century Books, 2006.</w:t>
            </w:r>
            <w:r w:rsidRPr="005F6567">
              <w:rPr>
                <w:rFonts w:ascii="Arial" w:hAnsi="Arial" w:cs="Arial"/>
                <w:sz w:val="20"/>
                <w:szCs w:val="20"/>
              </w:rPr>
              <w:br/>
            </w:r>
            <w:r w:rsidRPr="005F6567">
              <w:rPr>
                <w:rFonts w:ascii="Arial" w:hAnsi="Arial" w:cs="Arial"/>
                <w:b/>
                <w:bCs/>
                <w:sz w:val="20"/>
                <w:szCs w:val="20"/>
              </w:rPr>
              <w:t>Miranda</w:t>
            </w:r>
            <w:r w:rsidRPr="005F6567">
              <w:rPr>
                <w:rFonts w:ascii="Arial" w:hAnsi="Arial" w:cs="Arial"/>
                <w:sz w:val="20"/>
                <w:szCs w:val="20"/>
              </w:rPr>
              <w:t xml:space="preserve">, Carlos. </w:t>
            </w:r>
            <w:r w:rsidRPr="005F6567">
              <w:rPr>
                <w:rFonts w:ascii="Arial" w:hAnsi="Arial" w:cs="Arial"/>
                <w:i/>
                <w:iCs/>
                <w:sz w:val="20"/>
                <w:szCs w:val="20"/>
              </w:rPr>
              <w:t>Cinema de Animação. Arte Nova/Arte Livre</w:t>
            </w:r>
            <w:r w:rsidRPr="005F6567">
              <w:rPr>
                <w:rFonts w:ascii="Arial" w:hAnsi="Arial" w:cs="Arial"/>
                <w:sz w:val="20"/>
                <w:szCs w:val="20"/>
              </w:rPr>
              <w:t>. Editora Vozes, Petrópolis, Rio de Janeiro, 1971.</w:t>
            </w:r>
            <w:r w:rsidRPr="005F6567">
              <w:rPr>
                <w:rFonts w:ascii="Arial" w:hAnsi="Arial" w:cs="Arial"/>
                <w:sz w:val="20"/>
                <w:szCs w:val="20"/>
              </w:rPr>
              <w:br/>
            </w:r>
            <w:r w:rsidRPr="005F6567">
              <w:rPr>
                <w:rFonts w:ascii="Arial" w:hAnsi="Arial" w:cs="Arial"/>
                <w:b/>
                <w:bCs/>
                <w:sz w:val="20"/>
                <w:szCs w:val="20"/>
              </w:rPr>
              <w:t>Moreno</w:t>
            </w:r>
            <w:r w:rsidRPr="005F6567">
              <w:rPr>
                <w:rFonts w:ascii="Arial" w:hAnsi="Arial" w:cs="Arial"/>
                <w:sz w:val="20"/>
                <w:szCs w:val="20"/>
              </w:rPr>
              <w:t xml:space="preserve">, Antonio. </w:t>
            </w:r>
            <w:r w:rsidRPr="005F6567">
              <w:rPr>
                <w:rFonts w:ascii="Arial" w:hAnsi="Arial" w:cs="Arial"/>
                <w:i/>
                <w:iCs/>
                <w:sz w:val="20"/>
                <w:szCs w:val="20"/>
              </w:rPr>
              <w:t>A Experiência Brasileira no Cinema de Animação</w:t>
            </w:r>
            <w:r w:rsidRPr="005F6567">
              <w:rPr>
                <w:rFonts w:ascii="Arial" w:hAnsi="Arial" w:cs="Arial"/>
                <w:sz w:val="20"/>
                <w:szCs w:val="20"/>
              </w:rPr>
              <w:t>. Editora Arte Nova S.A. Em convênio com a Embrafilme. Rio de Janeiro, 1978.</w:t>
            </w:r>
            <w:r w:rsidRPr="005F6567">
              <w:rPr>
                <w:rFonts w:ascii="Arial" w:hAnsi="Arial" w:cs="Arial"/>
                <w:sz w:val="20"/>
                <w:szCs w:val="20"/>
              </w:rPr>
              <w:br/>
            </w:r>
            <w:r w:rsidRPr="005F6567">
              <w:rPr>
                <w:rFonts w:ascii="Arial" w:hAnsi="Arial" w:cs="Arial"/>
                <w:b/>
                <w:bCs/>
                <w:sz w:val="20"/>
                <w:szCs w:val="20"/>
              </w:rPr>
              <w:t>Vaz</w:t>
            </w:r>
            <w:r w:rsidRPr="005F6567">
              <w:rPr>
                <w:rFonts w:ascii="Arial" w:hAnsi="Arial" w:cs="Arial"/>
                <w:sz w:val="20"/>
                <w:szCs w:val="20"/>
              </w:rPr>
              <w:t xml:space="preserve">, Mark Cotta, Duingnan, Patricia. </w:t>
            </w:r>
            <w:r w:rsidRPr="005F6567">
              <w:rPr>
                <w:rFonts w:ascii="Arial" w:hAnsi="Arial" w:cs="Arial"/>
                <w:i/>
                <w:iCs/>
                <w:sz w:val="20"/>
                <w:szCs w:val="20"/>
              </w:rPr>
              <w:t>Industrial Light + Magic: Into Digital Reaim.</w:t>
            </w:r>
            <w:r w:rsidRPr="005F65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New York: Del Rey Book – </w:t>
            </w:r>
            <w:proofErr w:type="spellStart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Ballantine</w:t>
            </w:r>
            <w:proofErr w:type="spell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 Books, 1996.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5F65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Vaz</w:t>
            </w:r>
            <w:proofErr w:type="spell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, Mark Cotta. Et. </w:t>
            </w:r>
            <w:proofErr w:type="gramStart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proofErr w:type="gram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F65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Invisible Art – The Legends of Movie Matte Painting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. San Francisco: </w:t>
            </w:r>
            <w:proofErr w:type="spellStart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Cronicle</w:t>
            </w:r>
            <w:proofErr w:type="spell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 Books LLC, 2004.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F656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Williams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, Richard. </w:t>
            </w:r>
            <w:r w:rsidRPr="005F65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Animator's </w:t>
            </w:r>
            <w:proofErr w:type="spellStart"/>
            <w:r w:rsidRPr="005F65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Survivel</w:t>
            </w:r>
            <w:proofErr w:type="spellEnd"/>
            <w:r w:rsidRPr="005F65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Kit</w:t>
            </w: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. Faber and Faber </w:t>
            </w:r>
            <w:proofErr w:type="spellStart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Ibc</w:t>
            </w:r>
            <w:proofErr w:type="spell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. An </w:t>
            </w:r>
            <w:proofErr w:type="spellStart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affiliet</w:t>
            </w:r>
            <w:proofErr w:type="spell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 of Farrar, Straus and Giroux LLC, New York. 1998.</w:t>
            </w:r>
          </w:p>
          <w:p w:rsidR="005F6567" w:rsidRPr="005F6567" w:rsidRDefault="005F6567" w:rsidP="00CB6911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Quark do</w:t>
            </w:r>
            <w:proofErr w:type="gram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Brasil</w:t>
            </w:r>
            <w:proofErr w:type="spell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Ltda</w:t>
            </w:r>
            <w:proofErr w:type="spellEnd"/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>, 1996.</w:t>
            </w:r>
          </w:p>
          <w:p w:rsidR="005F6567" w:rsidRPr="005F6567" w:rsidRDefault="005F6567" w:rsidP="00CB69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567">
              <w:rPr>
                <w:rFonts w:ascii="Arial" w:hAnsi="Arial" w:cs="Arial"/>
                <w:sz w:val="20"/>
                <w:szCs w:val="20"/>
                <w:lang w:val="en-US"/>
              </w:rPr>
              <w:t xml:space="preserve">World of the Child - </w:t>
            </w:r>
            <w:hyperlink r:id="rId8" w:history="1">
              <w:r w:rsidRPr="005F6567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http://www.lib.udel.edu/ud/spec/exhibits/child/index.htm</w:t>
              </w:r>
            </w:hyperlink>
          </w:p>
          <w:p w:rsidR="005F6567" w:rsidRPr="005F6567" w:rsidRDefault="005F6567" w:rsidP="00CB6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567">
              <w:rPr>
                <w:rFonts w:ascii="Arial" w:hAnsi="Arial" w:cs="Arial"/>
                <w:sz w:val="20"/>
                <w:szCs w:val="20"/>
              </w:rPr>
              <w:t xml:space="preserve">Dez ilustradores - </w:t>
            </w:r>
            <w:hyperlink r:id="rId9" w:history="1">
              <w:r w:rsidRPr="005F656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http://www.interney.net/blogs/guindaste/2008/08/22/10ilustradores/</w:t>
              </w:r>
            </w:hyperlink>
          </w:p>
        </w:tc>
      </w:tr>
    </w:tbl>
    <w:p w:rsidR="00A459DB" w:rsidRPr="005F6567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5F6567" w:rsidSect="00924CDD">
      <w:headerReference w:type="default" r:id="rId10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9C" w:rsidRDefault="006D439C">
      <w:r>
        <w:separator/>
      </w:r>
    </w:p>
  </w:endnote>
  <w:endnote w:type="continuationSeparator" w:id="0">
    <w:p w:rsidR="006D439C" w:rsidRDefault="006D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9C" w:rsidRDefault="006D439C">
      <w:r>
        <w:separator/>
      </w:r>
    </w:p>
  </w:footnote>
  <w:footnote w:type="continuationSeparator" w:id="0">
    <w:p w:rsidR="006D439C" w:rsidRDefault="006D439C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5F656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D439C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7685C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del.edu/ud/spec/exhibits/child/index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ey.net/blogs/guindaste/2008/08/22/10ilustra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8135-6D4F-4B19-BC2D-EDC14819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2015-01-30T11:16:00Z</dcterms:created>
  <dcterms:modified xsi:type="dcterms:W3CDTF">2015-01-30T11:16:00Z</dcterms:modified>
</cp:coreProperties>
</file>