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E2065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E2065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2065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E2065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E2065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E20653" w:rsidTr="004071A1">
        <w:tc>
          <w:tcPr>
            <w:tcW w:w="1800" w:type="dxa"/>
            <w:shd w:val="clear" w:color="auto" w:fill="F3F3F3"/>
          </w:tcPr>
          <w:p w:rsidR="004071A1" w:rsidRPr="00E2065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E2065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E20653" w:rsidTr="004071A1">
        <w:tc>
          <w:tcPr>
            <w:tcW w:w="1800" w:type="dxa"/>
          </w:tcPr>
          <w:p w:rsidR="006575E9" w:rsidRPr="00E20653" w:rsidRDefault="002A19BE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color w:val="000000"/>
                <w:sz w:val="20"/>
                <w:szCs w:val="20"/>
              </w:rPr>
              <w:t>EGR5304</w:t>
            </w:r>
          </w:p>
        </w:tc>
        <w:tc>
          <w:tcPr>
            <w:tcW w:w="7740" w:type="dxa"/>
          </w:tcPr>
          <w:p w:rsidR="006575E9" w:rsidRPr="00E20653" w:rsidRDefault="002A19BE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Projeto IV - A</w:t>
            </w:r>
          </w:p>
        </w:tc>
      </w:tr>
    </w:tbl>
    <w:p w:rsidR="00FF5AF3" w:rsidRPr="00E2065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E2065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2065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2065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2065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2065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E2065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E20653" w:rsidRDefault="002A19B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E20653" w:rsidRDefault="002A19B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E20653" w:rsidRDefault="002A19BE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E20653" w:rsidRDefault="002A19BE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E2065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E2065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2065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2065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E2065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E2065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53" w:rsidRPr="00E20653" w:rsidRDefault="00E20653" w:rsidP="00E2065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EGR5038 e</w:t>
            </w:r>
          </w:p>
          <w:p w:rsidR="00E20653" w:rsidRPr="00E20653" w:rsidRDefault="00E20653" w:rsidP="00E2065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EGR5303 e</w:t>
            </w:r>
          </w:p>
          <w:p w:rsidR="00E20653" w:rsidRPr="00E20653" w:rsidRDefault="00E20653" w:rsidP="00E2065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EGR5310 e</w:t>
            </w:r>
          </w:p>
          <w:p w:rsidR="00E12C92" w:rsidRPr="00E20653" w:rsidRDefault="00E20653" w:rsidP="00E206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EGR5311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E20653" w:rsidRDefault="00E2065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EGR7128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E20653" w:rsidRDefault="00E2065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53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E2065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20653" w:rsidRPr="00E20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20653" w:rsidRPr="00E20653" w:rsidRDefault="00E20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20653" w:rsidRPr="00E20653" w:rsidRDefault="00E20653" w:rsidP="00FE41F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Projeto de Animação Stopmotion</w:t>
            </w:r>
          </w:p>
        </w:tc>
      </w:tr>
      <w:tr w:rsidR="00E20653" w:rsidRPr="00E20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20653" w:rsidRPr="00E20653" w:rsidRDefault="00E20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20653" w:rsidRPr="00E20653" w:rsidRDefault="00E20653" w:rsidP="00FE41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Conhecer o processo de animação;</w:t>
            </w:r>
          </w:p>
          <w:p w:rsidR="00E20653" w:rsidRPr="00E20653" w:rsidRDefault="00E20653" w:rsidP="00FE41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Compreender os elementos básicos de projeto um de animação em stop motion;</w:t>
            </w:r>
          </w:p>
          <w:p w:rsidR="00E20653" w:rsidRPr="00E20653" w:rsidRDefault="00E20653" w:rsidP="00FE41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Desenvolver animações em Stop Motion;</w:t>
            </w:r>
          </w:p>
          <w:p w:rsidR="00E20653" w:rsidRPr="00E20653" w:rsidRDefault="00E20653" w:rsidP="00FE41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Gerenciar um projeto de animação em stop motion;</w:t>
            </w:r>
          </w:p>
          <w:p w:rsidR="00E20653" w:rsidRPr="00E20653" w:rsidRDefault="00E20653" w:rsidP="00FE41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Aplicar técnicas e ferramentas projetuais de análise, síntese e criatividade.</w:t>
            </w:r>
          </w:p>
        </w:tc>
      </w:tr>
      <w:tr w:rsidR="00E20653" w:rsidRPr="00E20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20653" w:rsidRPr="00E20653" w:rsidRDefault="00E20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E20653" w:rsidRPr="00E20653" w:rsidRDefault="00E20653" w:rsidP="00E20653">
            <w:pPr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Projeto em Stop Motion;</w:t>
            </w:r>
          </w:p>
          <w:p w:rsidR="00E20653" w:rsidRPr="00E20653" w:rsidRDefault="00E20653" w:rsidP="00E20653">
            <w:pPr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- Processo projetual;</w:t>
            </w:r>
          </w:p>
          <w:p w:rsidR="00E20653" w:rsidRPr="00E20653" w:rsidRDefault="00E20653" w:rsidP="00E20653">
            <w:pPr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- Planejamento;</w:t>
            </w:r>
          </w:p>
          <w:p w:rsidR="00E20653" w:rsidRPr="00E20653" w:rsidRDefault="00E20653" w:rsidP="00E20653">
            <w:pPr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- Métodos e técnicas de análise, síntese e criatividade;</w:t>
            </w:r>
          </w:p>
          <w:p w:rsidR="00E20653" w:rsidRPr="00E20653" w:rsidRDefault="00E20653" w:rsidP="00E206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Roteiro</w:t>
            </w:r>
            <w:proofErr w:type="spellEnd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 e Storyboard </w:t>
            </w:r>
            <w:proofErr w:type="spell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em</w:t>
            </w:r>
            <w:proofErr w:type="spellEnd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 Stop Motion</w:t>
            </w:r>
          </w:p>
          <w:p w:rsidR="00E20653" w:rsidRPr="00E20653" w:rsidRDefault="00E20653" w:rsidP="00E20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</w:rPr>
              <w:t>- Pré-Produção, Produção, e Pós-produção de Stop</w:t>
            </w:r>
          </w:p>
        </w:tc>
      </w:tr>
      <w:tr w:rsidR="00E20653" w:rsidRPr="00E2065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20653" w:rsidRPr="00E20653" w:rsidRDefault="00E20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065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E20653" w:rsidRPr="00E20653" w:rsidRDefault="00E20653" w:rsidP="00E206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PATMORE, Chris. The Complete Digital Animation Course: The Principles, Practice and Techniques of Successful animation. London/</w:t>
            </w:r>
            <w:proofErr w:type="spell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  <w:proofErr w:type="gram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:Thames</w:t>
            </w:r>
            <w:proofErr w:type="spellEnd"/>
            <w:proofErr w:type="gramEnd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 &amp;Hudson Ltd.,2007.</w:t>
            </w:r>
          </w:p>
          <w:p w:rsidR="00E20653" w:rsidRPr="00E20653" w:rsidRDefault="00E20653" w:rsidP="00E206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TOM, </w:t>
            </w:r>
            <w:proofErr w:type="spell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Brierton</w:t>
            </w:r>
            <w:proofErr w:type="spellEnd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. Stop-Motion Armature Machining: A Construction Manual. McFarland &amp; Company, 2002.</w:t>
            </w:r>
          </w:p>
          <w:p w:rsidR="00E20653" w:rsidRPr="00E20653" w:rsidRDefault="00E20653" w:rsidP="00E206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WILLIAMS, Richard. The Animator's Survival </w:t>
            </w:r>
            <w:proofErr w:type="gram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Kit :</w:t>
            </w:r>
            <w:proofErr w:type="gramEnd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 A Manual of Methods, Principles, and Formulas for Classical, Computer, Games, Stop Motion, and Internet Animators. Faber &amp; Faber, 2002.</w:t>
            </w:r>
          </w:p>
          <w:p w:rsidR="00E20653" w:rsidRPr="00E20653" w:rsidRDefault="00E20653" w:rsidP="00E206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WINDER, Catherine. Et al. Producing Animation (Focal Press Visual Effects and Animation Series). </w:t>
            </w:r>
            <w:r w:rsidRPr="00E20653">
              <w:rPr>
                <w:rFonts w:ascii="Arial" w:hAnsi="Arial" w:cs="Arial"/>
                <w:sz w:val="20"/>
                <w:szCs w:val="20"/>
              </w:rPr>
              <w:t>Focal Press, 2001.</w:t>
            </w:r>
          </w:p>
          <w:p w:rsidR="00E20653" w:rsidRPr="00E20653" w:rsidRDefault="00E20653" w:rsidP="00E206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WYATT, Andy. The Complete Digital Animation Course: The Principles, Practice and Techniques of Successful Digital Animation. London/</w:t>
            </w:r>
            <w:proofErr w:type="spell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  <w:proofErr w:type="gramStart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>:Thames</w:t>
            </w:r>
            <w:proofErr w:type="spellEnd"/>
            <w:proofErr w:type="gramEnd"/>
            <w:r w:rsidRPr="00E20653">
              <w:rPr>
                <w:rFonts w:ascii="Arial" w:hAnsi="Arial" w:cs="Arial"/>
                <w:sz w:val="20"/>
                <w:szCs w:val="20"/>
                <w:lang w:val="en-US"/>
              </w:rPr>
              <w:t xml:space="preserve"> &amp;Hudson Ltd.,2010.</w:t>
            </w:r>
          </w:p>
        </w:tc>
      </w:tr>
    </w:tbl>
    <w:p w:rsidR="00A459DB" w:rsidRPr="00E2065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E2065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2D" w:rsidRDefault="00E5702D">
      <w:r>
        <w:separator/>
      </w:r>
    </w:p>
  </w:endnote>
  <w:endnote w:type="continuationSeparator" w:id="0">
    <w:p w:rsidR="00E5702D" w:rsidRDefault="00E5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2D" w:rsidRDefault="00E5702D">
      <w:r>
        <w:separator/>
      </w:r>
    </w:p>
  </w:footnote>
  <w:footnote w:type="continuationSeparator" w:id="0">
    <w:p w:rsidR="00E5702D" w:rsidRDefault="00E5702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31F87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2F1E"/>
    <w:rsid w:val="0020334C"/>
    <w:rsid w:val="00203906"/>
    <w:rsid w:val="0024075D"/>
    <w:rsid w:val="0024094D"/>
    <w:rsid w:val="00241E0C"/>
    <w:rsid w:val="00261295"/>
    <w:rsid w:val="002726D8"/>
    <w:rsid w:val="002A19BE"/>
    <w:rsid w:val="002A3D61"/>
    <w:rsid w:val="002A4E8D"/>
    <w:rsid w:val="002B14E6"/>
    <w:rsid w:val="002C5D99"/>
    <w:rsid w:val="002C7D7A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2BB4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14665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1A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0653"/>
    <w:rsid w:val="00E2235E"/>
    <w:rsid w:val="00E322F3"/>
    <w:rsid w:val="00E34410"/>
    <w:rsid w:val="00E41588"/>
    <w:rsid w:val="00E43B63"/>
    <w:rsid w:val="00E44F39"/>
    <w:rsid w:val="00E52A77"/>
    <w:rsid w:val="00E5702D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9E27-6EBE-4E7A-9052-2C029D9F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2015-01-29T19:00:00Z</dcterms:created>
  <dcterms:modified xsi:type="dcterms:W3CDTF">2015-01-29T19:02:00Z</dcterms:modified>
</cp:coreProperties>
</file>