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F3" w:rsidRPr="00E271EE" w:rsidRDefault="00FF5AF3" w:rsidP="00FF5AF3">
      <w:pPr>
        <w:ind w:right="-18"/>
        <w:jc w:val="center"/>
        <w:rPr>
          <w:rFonts w:ascii="Arial" w:hAnsi="Arial" w:cs="Arial"/>
          <w:b/>
          <w:sz w:val="20"/>
          <w:szCs w:val="20"/>
        </w:rPr>
      </w:pPr>
    </w:p>
    <w:p w:rsidR="004071A1" w:rsidRPr="00E271EE" w:rsidRDefault="004071A1" w:rsidP="004071A1">
      <w:pPr>
        <w:autoSpaceDE w:val="0"/>
        <w:autoSpaceDN w:val="0"/>
        <w:adjustRightInd w:val="0"/>
        <w:jc w:val="center"/>
        <w:rPr>
          <w:rFonts w:ascii="Arial" w:hAnsi="Arial" w:cs="Arial"/>
          <w:b/>
          <w:color w:val="000000"/>
          <w:sz w:val="20"/>
          <w:szCs w:val="20"/>
        </w:rPr>
      </w:pPr>
      <w:r w:rsidRPr="00E271EE">
        <w:rPr>
          <w:rFonts w:ascii="Arial" w:hAnsi="Arial" w:cs="Arial"/>
          <w:b/>
          <w:color w:val="000000"/>
          <w:sz w:val="20"/>
          <w:szCs w:val="20"/>
        </w:rPr>
        <w:t>PROGRAMA DE ENSINO</w:t>
      </w:r>
      <w:r w:rsidR="00FF5AF3" w:rsidRPr="00E271EE">
        <w:rPr>
          <w:rStyle w:val="FootnoteReference"/>
          <w:rFonts w:ascii="Arial" w:hAnsi="Arial" w:cs="Arial"/>
          <w:b/>
          <w:color w:val="000000"/>
          <w:sz w:val="20"/>
          <w:szCs w:val="20"/>
        </w:rPr>
        <w:footnoteReference w:id="1"/>
      </w:r>
    </w:p>
    <w:p w:rsidR="004071A1" w:rsidRPr="00E271EE" w:rsidRDefault="004071A1" w:rsidP="00FF5AF3">
      <w:pPr>
        <w:autoSpaceDE w:val="0"/>
        <w:autoSpaceDN w:val="0"/>
        <w:adjustRightInd w:val="0"/>
        <w:rPr>
          <w:rFonts w:ascii="Arial" w:hAnsi="Arial" w:cs="Arial"/>
          <w:b/>
          <w:color w:val="000000"/>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740"/>
      </w:tblGrid>
      <w:tr w:rsidR="004071A1" w:rsidRPr="00E271EE" w:rsidTr="004071A1">
        <w:tc>
          <w:tcPr>
            <w:tcW w:w="1800" w:type="dxa"/>
            <w:shd w:val="clear" w:color="auto" w:fill="F3F3F3"/>
          </w:tcPr>
          <w:p w:rsidR="004071A1" w:rsidRPr="00E271EE" w:rsidRDefault="004071A1" w:rsidP="00C01512">
            <w:pPr>
              <w:autoSpaceDE w:val="0"/>
              <w:autoSpaceDN w:val="0"/>
              <w:adjustRightInd w:val="0"/>
              <w:rPr>
                <w:rFonts w:ascii="Arial" w:hAnsi="Arial" w:cs="Arial"/>
                <w:b/>
                <w:color w:val="000000"/>
                <w:sz w:val="20"/>
                <w:szCs w:val="20"/>
              </w:rPr>
            </w:pPr>
            <w:r w:rsidRPr="00E271EE">
              <w:rPr>
                <w:rFonts w:ascii="Arial" w:hAnsi="Arial" w:cs="Arial"/>
                <w:b/>
                <w:color w:val="000000"/>
                <w:sz w:val="20"/>
                <w:szCs w:val="20"/>
              </w:rPr>
              <w:t xml:space="preserve">Código </w:t>
            </w:r>
          </w:p>
        </w:tc>
        <w:tc>
          <w:tcPr>
            <w:tcW w:w="7740" w:type="dxa"/>
            <w:shd w:val="clear" w:color="auto" w:fill="F3F3F3"/>
          </w:tcPr>
          <w:p w:rsidR="004071A1" w:rsidRPr="00E271EE" w:rsidRDefault="004071A1" w:rsidP="00C01512">
            <w:pPr>
              <w:autoSpaceDE w:val="0"/>
              <w:autoSpaceDN w:val="0"/>
              <w:adjustRightInd w:val="0"/>
              <w:rPr>
                <w:rFonts w:ascii="Arial" w:hAnsi="Arial" w:cs="Arial"/>
                <w:b/>
                <w:color w:val="000000"/>
                <w:sz w:val="20"/>
                <w:szCs w:val="20"/>
              </w:rPr>
            </w:pPr>
            <w:r w:rsidRPr="00E271EE">
              <w:rPr>
                <w:rFonts w:ascii="Arial" w:hAnsi="Arial" w:cs="Arial"/>
                <w:b/>
                <w:color w:val="000000"/>
                <w:sz w:val="20"/>
                <w:szCs w:val="20"/>
              </w:rPr>
              <w:t xml:space="preserve">Disciplina </w:t>
            </w:r>
          </w:p>
        </w:tc>
      </w:tr>
      <w:tr w:rsidR="00E57DA7" w:rsidRPr="00E271EE" w:rsidTr="004071A1">
        <w:tc>
          <w:tcPr>
            <w:tcW w:w="1800" w:type="dxa"/>
          </w:tcPr>
          <w:p w:rsidR="00E57DA7" w:rsidRPr="00E271EE" w:rsidRDefault="00E57DA7" w:rsidP="001C354B">
            <w:pPr>
              <w:tabs>
                <w:tab w:val="left" w:pos="1407"/>
              </w:tabs>
              <w:autoSpaceDE w:val="0"/>
              <w:autoSpaceDN w:val="0"/>
              <w:adjustRightInd w:val="0"/>
              <w:rPr>
                <w:rFonts w:ascii="Arial" w:hAnsi="Arial" w:cs="Arial"/>
                <w:color w:val="000000"/>
                <w:sz w:val="20"/>
                <w:szCs w:val="20"/>
              </w:rPr>
            </w:pPr>
            <w:r w:rsidRPr="00E271EE">
              <w:rPr>
                <w:rFonts w:ascii="Arial" w:hAnsi="Arial" w:cs="Arial"/>
                <w:color w:val="000000"/>
                <w:sz w:val="20"/>
                <w:szCs w:val="20"/>
              </w:rPr>
              <w:t>EGR</w:t>
            </w:r>
            <w:r w:rsidR="001C354B" w:rsidRPr="00E271EE">
              <w:rPr>
                <w:rFonts w:ascii="Arial" w:hAnsi="Arial" w:cs="Arial"/>
                <w:color w:val="000000"/>
                <w:sz w:val="20"/>
                <w:szCs w:val="20"/>
              </w:rPr>
              <w:t>5213</w:t>
            </w:r>
          </w:p>
        </w:tc>
        <w:tc>
          <w:tcPr>
            <w:tcW w:w="7740" w:type="dxa"/>
          </w:tcPr>
          <w:p w:rsidR="00E57DA7" w:rsidRPr="00E271EE" w:rsidRDefault="001C354B" w:rsidP="00A4427E">
            <w:pPr>
              <w:autoSpaceDE w:val="0"/>
              <w:autoSpaceDN w:val="0"/>
              <w:adjustRightInd w:val="0"/>
              <w:rPr>
                <w:rFonts w:ascii="Arial" w:hAnsi="Arial" w:cs="Arial"/>
                <w:color w:val="000000"/>
                <w:sz w:val="20"/>
                <w:szCs w:val="20"/>
              </w:rPr>
            </w:pPr>
            <w:r w:rsidRPr="00E271EE">
              <w:rPr>
                <w:rFonts w:ascii="Arial" w:hAnsi="Arial" w:cs="Arial"/>
                <w:color w:val="000000"/>
                <w:sz w:val="20"/>
                <w:szCs w:val="20"/>
              </w:rPr>
              <w:t>Representação Gráfica Espacial</w:t>
            </w:r>
          </w:p>
        </w:tc>
      </w:tr>
    </w:tbl>
    <w:p w:rsidR="00FF5AF3" w:rsidRPr="00E271EE" w:rsidRDefault="00FF5AF3" w:rsidP="00FF5AF3">
      <w:pPr>
        <w:autoSpaceDE w:val="0"/>
        <w:autoSpaceDN w:val="0"/>
        <w:adjustRightInd w:val="0"/>
        <w:rPr>
          <w:rFonts w:ascii="Arial" w:hAnsi="Arial" w:cs="Arial"/>
          <w:color w:val="000000"/>
          <w:sz w:val="20"/>
          <w:szCs w:val="20"/>
        </w:rPr>
      </w:pPr>
    </w:p>
    <w:tbl>
      <w:tblPr>
        <w:tblW w:w="9540" w:type="dxa"/>
        <w:tblInd w:w="-72" w:type="dxa"/>
        <w:tblBorders>
          <w:top w:val="nil"/>
          <w:left w:val="nil"/>
          <w:bottom w:val="nil"/>
          <w:right w:val="nil"/>
        </w:tblBorders>
        <w:tblLayout w:type="fixed"/>
        <w:tblLook w:val="0000"/>
      </w:tblPr>
      <w:tblGrid>
        <w:gridCol w:w="862"/>
        <w:gridCol w:w="1800"/>
        <w:gridCol w:w="3439"/>
        <w:gridCol w:w="3439"/>
      </w:tblGrid>
      <w:tr w:rsidR="00FF5AF3" w:rsidRPr="00E271EE" w:rsidTr="00C01512">
        <w:trPr>
          <w:trHeight w:val="267"/>
        </w:trPr>
        <w:tc>
          <w:tcPr>
            <w:tcW w:w="862" w:type="dxa"/>
            <w:tcBorders>
              <w:top w:val="single" w:sz="4" w:space="0" w:color="000000"/>
              <w:left w:val="single" w:sz="4" w:space="0" w:color="000000"/>
              <w:bottom w:val="single" w:sz="4" w:space="0" w:color="000000"/>
              <w:right w:val="single" w:sz="4" w:space="0" w:color="000000"/>
            </w:tcBorders>
            <w:shd w:val="clear" w:color="auto" w:fill="F3F3F3"/>
          </w:tcPr>
          <w:p w:rsidR="00FF5AF3" w:rsidRPr="00E271EE" w:rsidRDefault="00FF5AF3" w:rsidP="00C01512">
            <w:pPr>
              <w:autoSpaceDE w:val="0"/>
              <w:autoSpaceDN w:val="0"/>
              <w:adjustRightInd w:val="0"/>
              <w:jc w:val="center"/>
              <w:rPr>
                <w:rFonts w:ascii="Arial" w:hAnsi="Arial" w:cs="Arial"/>
                <w:b/>
                <w:color w:val="000000"/>
                <w:sz w:val="20"/>
                <w:szCs w:val="20"/>
              </w:rPr>
            </w:pPr>
            <w:r w:rsidRPr="00E271EE">
              <w:rPr>
                <w:rFonts w:ascii="Arial" w:hAnsi="Arial" w:cs="Arial"/>
                <w:b/>
                <w:color w:val="000000"/>
                <w:sz w:val="20"/>
                <w:szCs w:val="20"/>
              </w:rPr>
              <w:t xml:space="preserve">H/A </w:t>
            </w:r>
          </w:p>
        </w:tc>
        <w:tc>
          <w:tcPr>
            <w:tcW w:w="1800" w:type="dxa"/>
            <w:tcBorders>
              <w:top w:val="single" w:sz="4" w:space="0" w:color="000000"/>
              <w:left w:val="single" w:sz="4" w:space="0" w:color="000000"/>
              <w:bottom w:val="single" w:sz="4" w:space="0" w:color="000000"/>
              <w:right w:val="single" w:sz="4" w:space="0" w:color="000000"/>
            </w:tcBorders>
            <w:shd w:val="clear" w:color="auto" w:fill="F3F3F3"/>
          </w:tcPr>
          <w:p w:rsidR="00FF5AF3" w:rsidRPr="00E271EE" w:rsidRDefault="00FF5AF3" w:rsidP="00C01512">
            <w:pPr>
              <w:autoSpaceDE w:val="0"/>
              <w:autoSpaceDN w:val="0"/>
              <w:adjustRightInd w:val="0"/>
              <w:jc w:val="center"/>
              <w:rPr>
                <w:rFonts w:ascii="Arial" w:hAnsi="Arial" w:cs="Arial"/>
                <w:b/>
                <w:color w:val="000000"/>
                <w:sz w:val="20"/>
                <w:szCs w:val="20"/>
              </w:rPr>
            </w:pPr>
            <w:r w:rsidRPr="00E271EE">
              <w:rPr>
                <w:rFonts w:ascii="Arial" w:hAnsi="Arial" w:cs="Arial"/>
                <w:b/>
                <w:color w:val="000000"/>
                <w:sz w:val="20"/>
                <w:szCs w:val="20"/>
              </w:rPr>
              <w:t>Créditos</w:t>
            </w:r>
          </w:p>
        </w:tc>
        <w:tc>
          <w:tcPr>
            <w:tcW w:w="3439" w:type="dxa"/>
            <w:tcBorders>
              <w:top w:val="single" w:sz="4" w:space="0" w:color="000000"/>
              <w:left w:val="single" w:sz="4" w:space="0" w:color="000000"/>
              <w:bottom w:val="single" w:sz="4" w:space="0" w:color="000000"/>
              <w:right w:val="single" w:sz="4" w:space="0" w:color="000000"/>
            </w:tcBorders>
            <w:shd w:val="clear" w:color="auto" w:fill="F3F3F3"/>
          </w:tcPr>
          <w:p w:rsidR="00FF5AF3" w:rsidRPr="00E271EE" w:rsidRDefault="00FF5AF3" w:rsidP="00C01512">
            <w:pPr>
              <w:autoSpaceDE w:val="0"/>
              <w:autoSpaceDN w:val="0"/>
              <w:adjustRightInd w:val="0"/>
              <w:rPr>
                <w:rFonts w:ascii="Arial" w:hAnsi="Arial" w:cs="Arial"/>
                <w:b/>
                <w:color w:val="000000"/>
                <w:sz w:val="20"/>
                <w:szCs w:val="20"/>
              </w:rPr>
            </w:pPr>
            <w:r w:rsidRPr="00E271EE">
              <w:rPr>
                <w:rFonts w:ascii="Arial" w:hAnsi="Arial" w:cs="Arial"/>
                <w:b/>
                <w:color w:val="000000"/>
                <w:sz w:val="20"/>
                <w:szCs w:val="20"/>
              </w:rPr>
              <w:t>Créditos Teóricos</w:t>
            </w:r>
          </w:p>
        </w:tc>
        <w:tc>
          <w:tcPr>
            <w:tcW w:w="3439" w:type="dxa"/>
            <w:tcBorders>
              <w:top w:val="single" w:sz="4" w:space="0" w:color="000000"/>
              <w:left w:val="single" w:sz="4" w:space="0" w:color="000000"/>
              <w:bottom w:val="single" w:sz="4" w:space="0" w:color="000000"/>
              <w:right w:val="single" w:sz="4" w:space="0" w:color="000000"/>
            </w:tcBorders>
            <w:shd w:val="clear" w:color="auto" w:fill="F3F3F3"/>
          </w:tcPr>
          <w:p w:rsidR="00FF5AF3" w:rsidRPr="00E271EE" w:rsidRDefault="00FF5AF3" w:rsidP="00C01512">
            <w:pPr>
              <w:autoSpaceDE w:val="0"/>
              <w:autoSpaceDN w:val="0"/>
              <w:adjustRightInd w:val="0"/>
              <w:rPr>
                <w:rFonts w:ascii="Arial" w:hAnsi="Arial" w:cs="Arial"/>
                <w:b/>
                <w:color w:val="000000"/>
                <w:sz w:val="20"/>
                <w:szCs w:val="20"/>
              </w:rPr>
            </w:pPr>
            <w:r w:rsidRPr="00E271EE">
              <w:rPr>
                <w:rFonts w:ascii="Arial" w:hAnsi="Arial" w:cs="Arial"/>
                <w:b/>
                <w:color w:val="000000"/>
                <w:sz w:val="20"/>
                <w:szCs w:val="20"/>
              </w:rPr>
              <w:t>Créditos Práticos</w:t>
            </w:r>
          </w:p>
        </w:tc>
      </w:tr>
      <w:tr w:rsidR="00E2235E" w:rsidRPr="00E271EE" w:rsidTr="00C01512">
        <w:trPr>
          <w:trHeight w:val="267"/>
        </w:trPr>
        <w:tc>
          <w:tcPr>
            <w:tcW w:w="862" w:type="dxa"/>
            <w:tcBorders>
              <w:top w:val="single" w:sz="4" w:space="0" w:color="000000"/>
              <w:left w:val="single" w:sz="4" w:space="0" w:color="000000"/>
              <w:bottom w:val="single" w:sz="4" w:space="0" w:color="000000"/>
              <w:right w:val="single" w:sz="4" w:space="0" w:color="000000"/>
            </w:tcBorders>
          </w:tcPr>
          <w:p w:rsidR="00E2235E" w:rsidRPr="00E271EE" w:rsidRDefault="001C354B" w:rsidP="00C01512">
            <w:pPr>
              <w:autoSpaceDE w:val="0"/>
              <w:autoSpaceDN w:val="0"/>
              <w:adjustRightInd w:val="0"/>
              <w:jc w:val="center"/>
              <w:rPr>
                <w:rFonts w:ascii="Arial" w:hAnsi="Arial" w:cs="Arial"/>
                <w:color w:val="000000"/>
                <w:sz w:val="20"/>
                <w:szCs w:val="20"/>
              </w:rPr>
            </w:pPr>
            <w:r w:rsidRPr="00E271EE">
              <w:rPr>
                <w:rFonts w:ascii="Arial" w:hAnsi="Arial" w:cs="Arial"/>
                <w:sz w:val="20"/>
                <w:szCs w:val="20"/>
              </w:rPr>
              <w:t>54</w:t>
            </w:r>
          </w:p>
        </w:tc>
        <w:tc>
          <w:tcPr>
            <w:tcW w:w="1800" w:type="dxa"/>
            <w:tcBorders>
              <w:top w:val="single" w:sz="4" w:space="0" w:color="000000"/>
              <w:left w:val="single" w:sz="4" w:space="0" w:color="000000"/>
              <w:bottom w:val="single" w:sz="4" w:space="0" w:color="000000"/>
              <w:right w:val="single" w:sz="4" w:space="0" w:color="000000"/>
            </w:tcBorders>
          </w:tcPr>
          <w:p w:rsidR="00E2235E" w:rsidRPr="00E271EE" w:rsidRDefault="001C354B" w:rsidP="00C01512">
            <w:pPr>
              <w:autoSpaceDE w:val="0"/>
              <w:autoSpaceDN w:val="0"/>
              <w:adjustRightInd w:val="0"/>
              <w:jc w:val="center"/>
              <w:rPr>
                <w:rFonts w:ascii="Arial" w:hAnsi="Arial" w:cs="Arial"/>
                <w:color w:val="000000"/>
                <w:sz w:val="20"/>
                <w:szCs w:val="20"/>
              </w:rPr>
            </w:pPr>
            <w:r w:rsidRPr="00E271EE">
              <w:rPr>
                <w:rFonts w:ascii="Arial" w:hAnsi="Arial"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E2235E" w:rsidRPr="00E271EE" w:rsidRDefault="00082A3D" w:rsidP="00C01512">
            <w:pPr>
              <w:autoSpaceDE w:val="0"/>
              <w:autoSpaceDN w:val="0"/>
              <w:adjustRightInd w:val="0"/>
              <w:rPr>
                <w:rFonts w:ascii="Arial" w:hAnsi="Arial" w:cs="Arial"/>
                <w:sz w:val="20"/>
                <w:szCs w:val="20"/>
              </w:rPr>
            </w:pPr>
            <w:r w:rsidRPr="00E271EE">
              <w:rPr>
                <w:rFonts w:ascii="Arial" w:hAnsi="Arial" w:cs="Arial"/>
                <w:color w:val="000000"/>
                <w:sz w:val="20"/>
                <w:szCs w:val="20"/>
              </w:rPr>
              <w:t>2</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E2235E" w:rsidRPr="00E271EE" w:rsidRDefault="001C354B" w:rsidP="00C01512">
            <w:pPr>
              <w:autoSpaceDE w:val="0"/>
              <w:autoSpaceDN w:val="0"/>
              <w:adjustRightInd w:val="0"/>
              <w:rPr>
                <w:rFonts w:ascii="Arial" w:hAnsi="Arial" w:cs="Arial"/>
                <w:sz w:val="20"/>
                <w:szCs w:val="20"/>
              </w:rPr>
            </w:pPr>
            <w:r w:rsidRPr="00E271EE">
              <w:rPr>
                <w:rFonts w:ascii="Arial" w:hAnsi="Arial" w:cs="Arial"/>
                <w:sz w:val="20"/>
                <w:szCs w:val="20"/>
              </w:rPr>
              <w:t>1</w:t>
            </w:r>
          </w:p>
        </w:tc>
      </w:tr>
    </w:tbl>
    <w:p w:rsidR="0073670A" w:rsidRPr="00E271EE" w:rsidRDefault="0073670A" w:rsidP="0073670A">
      <w:pPr>
        <w:autoSpaceDE w:val="0"/>
        <w:autoSpaceDN w:val="0"/>
        <w:adjustRightInd w:val="0"/>
        <w:rPr>
          <w:rFonts w:ascii="Arial" w:hAnsi="Arial" w:cs="Arial"/>
          <w:color w:val="000000"/>
          <w:sz w:val="20"/>
          <w:szCs w:val="20"/>
        </w:rPr>
      </w:pPr>
    </w:p>
    <w:tbl>
      <w:tblPr>
        <w:tblW w:w="9536" w:type="dxa"/>
        <w:tblInd w:w="-72" w:type="dxa"/>
        <w:tblBorders>
          <w:top w:val="nil"/>
          <w:left w:val="nil"/>
          <w:bottom w:val="nil"/>
          <w:right w:val="nil"/>
        </w:tblBorders>
        <w:tblLayout w:type="fixed"/>
        <w:tblLook w:val="0000"/>
      </w:tblPr>
      <w:tblGrid>
        <w:gridCol w:w="2448"/>
        <w:gridCol w:w="1843"/>
        <w:gridCol w:w="5245"/>
      </w:tblGrid>
      <w:tr w:rsidR="0073670A" w:rsidRPr="00E271EE" w:rsidTr="0068065D">
        <w:trPr>
          <w:trHeight w:val="267"/>
        </w:trPr>
        <w:tc>
          <w:tcPr>
            <w:tcW w:w="2448" w:type="dxa"/>
            <w:tcBorders>
              <w:top w:val="single" w:sz="4" w:space="0" w:color="auto"/>
              <w:left w:val="single" w:sz="4" w:space="0" w:color="auto"/>
              <w:bottom w:val="single" w:sz="4" w:space="0" w:color="auto"/>
              <w:right w:val="single" w:sz="4" w:space="0" w:color="auto"/>
            </w:tcBorders>
            <w:shd w:val="clear" w:color="auto" w:fill="F3F3F3"/>
          </w:tcPr>
          <w:p w:rsidR="0073670A" w:rsidRPr="00E271EE" w:rsidRDefault="0073670A" w:rsidP="0068065D">
            <w:pPr>
              <w:autoSpaceDE w:val="0"/>
              <w:autoSpaceDN w:val="0"/>
              <w:adjustRightInd w:val="0"/>
              <w:jc w:val="center"/>
              <w:rPr>
                <w:rFonts w:ascii="Arial" w:hAnsi="Arial" w:cs="Arial"/>
                <w:b/>
                <w:color w:val="000000"/>
                <w:sz w:val="20"/>
                <w:szCs w:val="20"/>
              </w:rPr>
            </w:pPr>
            <w:r w:rsidRPr="00E271EE">
              <w:rPr>
                <w:rFonts w:ascii="Arial" w:hAnsi="Arial" w:cs="Arial"/>
                <w:b/>
                <w:color w:val="000000"/>
                <w:sz w:val="20"/>
                <w:szCs w:val="20"/>
              </w:rPr>
              <w:t xml:space="preserve">Pré-requisito </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rsidR="0073670A" w:rsidRPr="00E271EE" w:rsidRDefault="0073670A" w:rsidP="0068065D">
            <w:pPr>
              <w:autoSpaceDE w:val="0"/>
              <w:autoSpaceDN w:val="0"/>
              <w:adjustRightInd w:val="0"/>
              <w:jc w:val="center"/>
              <w:rPr>
                <w:rFonts w:ascii="Arial" w:hAnsi="Arial" w:cs="Arial"/>
                <w:b/>
                <w:color w:val="000000"/>
                <w:sz w:val="20"/>
                <w:szCs w:val="20"/>
              </w:rPr>
            </w:pPr>
            <w:r w:rsidRPr="00E271EE">
              <w:rPr>
                <w:rFonts w:ascii="Arial" w:hAnsi="Arial" w:cs="Arial"/>
                <w:b/>
                <w:color w:val="000000"/>
                <w:sz w:val="20"/>
                <w:szCs w:val="20"/>
              </w:rPr>
              <w:t>Equivalência</w:t>
            </w:r>
          </w:p>
        </w:tc>
        <w:tc>
          <w:tcPr>
            <w:tcW w:w="5245" w:type="dxa"/>
            <w:tcBorders>
              <w:top w:val="single" w:sz="4" w:space="0" w:color="000000"/>
              <w:left w:val="single" w:sz="4" w:space="0" w:color="auto"/>
              <w:bottom w:val="single" w:sz="4" w:space="0" w:color="000000"/>
              <w:right w:val="single" w:sz="4" w:space="0" w:color="000000"/>
            </w:tcBorders>
            <w:shd w:val="clear" w:color="auto" w:fill="F3F3F3"/>
          </w:tcPr>
          <w:p w:rsidR="0073670A" w:rsidRPr="00E271EE" w:rsidRDefault="0073670A" w:rsidP="0068065D">
            <w:pPr>
              <w:autoSpaceDE w:val="0"/>
              <w:autoSpaceDN w:val="0"/>
              <w:adjustRightInd w:val="0"/>
              <w:rPr>
                <w:rFonts w:ascii="Arial" w:hAnsi="Arial" w:cs="Arial"/>
                <w:b/>
                <w:color w:val="000000"/>
                <w:sz w:val="20"/>
                <w:szCs w:val="20"/>
              </w:rPr>
            </w:pPr>
            <w:r w:rsidRPr="00E271EE">
              <w:rPr>
                <w:rFonts w:ascii="Arial" w:hAnsi="Arial" w:cs="Arial"/>
                <w:b/>
                <w:color w:val="000000"/>
                <w:sz w:val="20"/>
                <w:szCs w:val="20"/>
              </w:rPr>
              <w:t xml:space="preserve">Ofertada ao(s) Curso(s) </w:t>
            </w:r>
          </w:p>
        </w:tc>
      </w:tr>
      <w:tr w:rsidR="00E271EE" w:rsidRPr="00E271EE" w:rsidTr="007327AB">
        <w:trPr>
          <w:trHeight w:val="267"/>
        </w:trPr>
        <w:tc>
          <w:tcPr>
            <w:tcW w:w="2448" w:type="dxa"/>
            <w:tcBorders>
              <w:top w:val="single" w:sz="4" w:space="0" w:color="auto"/>
              <w:left w:val="single" w:sz="4" w:space="0" w:color="auto"/>
              <w:bottom w:val="single" w:sz="4" w:space="0" w:color="auto"/>
              <w:right w:val="single" w:sz="4" w:space="0" w:color="auto"/>
            </w:tcBorders>
            <w:shd w:val="clear" w:color="auto" w:fill="auto"/>
          </w:tcPr>
          <w:p w:rsidR="00E271EE" w:rsidRPr="00E271EE" w:rsidRDefault="00E271EE" w:rsidP="007327AB">
            <w:pPr>
              <w:autoSpaceDE w:val="0"/>
              <w:autoSpaceDN w:val="0"/>
              <w:adjustRightInd w:val="0"/>
              <w:jc w:val="center"/>
              <w:rPr>
                <w:rFonts w:ascii="Arial" w:hAnsi="Arial" w:cs="Arial"/>
                <w:sz w:val="20"/>
                <w:szCs w:val="20"/>
              </w:rPr>
            </w:pPr>
            <w:r w:rsidRPr="00E271EE">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271EE" w:rsidRPr="00E271EE" w:rsidRDefault="00E271EE" w:rsidP="00E271EE">
            <w:pPr>
              <w:autoSpaceDE w:val="0"/>
              <w:autoSpaceDN w:val="0"/>
              <w:adjustRightInd w:val="0"/>
              <w:jc w:val="center"/>
              <w:rPr>
                <w:rFonts w:ascii="Arial" w:hAnsi="Arial" w:cs="Arial"/>
                <w:sz w:val="20"/>
                <w:szCs w:val="20"/>
              </w:rPr>
            </w:pPr>
            <w:r w:rsidRPr="00E271EE">
              <w:rPr>
                <w:rFonts w:ascii="Arial" w:hAnsi="Arial" w:cs="Arial"/>
                <w:sz w:val="20"/>
                <w:szCs w:val="20"/>
              </w:rPr>
              <w:t>---</w:t>
            </w:r>
          </w:p>
        </w:tc>
        <w:tc>
          <w:tcPr>
            <w:tcW w:w="5245" w:type="dxa"/>
            <w:tcBorders>
              <w:top w:val="single" w:sz="4" w:space="0" w:color="000000"/>
              <w:left w:val="single" w:sz="4" w:space="0" w:color="auto"/>
              <w:bottom w:val="single" w:sz="4" w:space="0" w:color="000000"/>
              <w:right w:val="single" w:sz="4" w:space="0" w:color="000000"/>
            </w:tcBorders>
            <w:shd w:val="clear" w:color="auto" w:fill="auto"/>
          </w:tcPr>
          <w:p w:rsidR="00E271EE" w:rsidRPr="00E271EE" w:rsidRDefault="00E271EE" w:rsidP="00E271EE">
            <w:pPr>
              <w:autoSpaceDE w:val="0"/>
              <w:autoSpaceDN w:val="0"/>
              <w:adjustRightInd w:val="0"/>
              <w:rPr>
                <w:rFonts w:ascii="Arial" w:hAnsi="Arial" w:cs="Arial"/>
                <w:color w:val="000000"/>
                <w:sz w:val="20"/>
                <w:szCs w:val="20"/>
              </w:rPr>
            </w:pPr>
            <w:r w:rsidRPr="00E271EE">
              <w:rPr>
                <w:rFonts w:ascii="Arial" w:hAnsi="Arial" w:cs="Arial"/>
                <w:color w:val="000000"/>
                <w:sz w:val="20"/>
                <w:szCs w:val="20"/>
              </w:rPr>
              <w:t>Engenharia Mecânica</w:t>
            </w:r>
          </w:p>
        </w:tc>
      </w:tr>
      <w:tr w:rsidR="00E271EE" w:rsidRPr="00E271EE" w:rsidTr="007327AB">
        <w:trPr>
          <w:trHeight w:val="267"/>
        </w:trPr>
        <w:tc>
          <w:tcPr>
            <w:tcW w:w="2448" w:type="dxa"/>
            <w:tcBorders>
              <w:top w:val="single" w:sz="4" w:space="0" w:color="auto"/>
              <w:left w:val="single" w:sz="4" w:space="0" w:color="auto"/>
              <w:bottom w:val="single" w:sz="4" w:space="0" w:color="auto"/>
              <w:right w:val="single" w:sz="4" w:space="0" w:color="auto"/>
            </w:tcBorders>
            <w:shd w:val="clear" w:color="auto" w:fill="auto"/>
          </w:tcPr>
          <w:p w:rsidR="00E271EE" w:rsidRPr="00E271EE" w:rsidRDefault="00E271EE" w:rsidP="007327AB">
            <w:pPr>
              <w:autoSpaceDE w:val="0"/>
              <w:autoSpaceDN w:val="0"/>
              <w:adjustRightInd w:val="0"/>
              <w:jc w:val="center"/>
              <w:rPr>
                <w:rFonts w:ascii="Arial" w:hAnsi="Arial" w:cs="Arial"/>
                <w:sz w:val="20"/>
                <w:szCs w:val="20"/>
              </w:rPr>
            </w:pPr>
            <w:r w:rsidRPr="00E271EE">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271EE" w:rsidRPr="00E271EE" w:rsidRDefault="00E271EE" w:rsidP="00E271EE">
            <w:pPr>
              <w:autoSpaceDE w:val="0"/>
              <w:autoSpaceDN w:val="0"/>
              <w:adjustRightInd w:val="0"/>
              <w:jc w:val="center"/>
              <w:rPr>
                <w:rFonts w:ascii="Arial" w:hAnsi="Arial" w:cs="Arial"/>
                <w:sz w:val="20"/>
                <w:szCs w:val="20"/>
              </w:rPr>
            </w:pPr>
            <w:r w:rsidRPr="00E271EE">
              <w:rPr>
                <w:rFonts w:ascii="Arial" w:hAnsi="Arial" w:cs="Arial"/>
                <w:sz w:val="20"/>
                <w:szCs w:val="20"/>
              </w:rPr>
              <w:t>EGR5212</w:t>
            </w:r>
          </w:p>
        </w:tc>
        <w:tc>
          <w:tcPr>
            <w:tcW w:w="5245" w:type="dxa"/>
            <w:tcBorders>
              <w:top w:val="single" w:sz="4" w:space="0" w:color="000000"/>
              <w:left w:val="single" w:sz="4" w:space="0" w:color="auto"/>
              <w:bottom w:val="single" w:sz="4" w:space="0" w:color="000000"/>
              <w:right w:val="single" w:sz="4" w:space="0" w:color="000000"/>
            </w:tcBorders>
            <w:shd w:val="clear" w:color="auto" w:fill="auto"/>
          </w:tcPr>
          <w:p w:rsidR="00E271EE" w:rsidRPr="00E271EE" w:rsidRDefault="00E271EE" w:rsidP="007327AB">
            <w:pPr>
              <w:autoSpaceDE w:val="0"/>
              <w:autoSpaceDN w:val="0"/>
              <w:adjustRightInd w:val="0"/>
              <w:rPr>
                <w:rFonts w:ascii="Arial" w:hAnsi="Arial" w:cs="Arial"/>
                <w:color w:val="000000"/>
                <w:sz w:val="20"/>
                <w:szCs w:val="20"/>
              </w:rPr>
            </w:pPr>
            <w:r w:rsidRPr="00E271EE">
              <w:rPr>
                <w:rFonts w:ascii="Arial" w:hAnsi="Arial" w:cs="Arial"/>
                <w:color w:val="000000"/>
                <w:sz w:val="20"/>
                <w:szCs w:val="20"/>
              </w:rPr>
              <w:t>Engenharia Civil</w:t>
            </w:r>
            <w:r w:rsidRPr="00E271EE">
              <w:rPr>
                <w:rFonts w:ascii="Arial" w:hAnsi="Arial" w:cs="Arial"/>
                <w:color w:val="000000"/>
                <w:sz w:val="20"/>
                <w:szCs w:val="20"/>
              </w:rPr>
              <w:t xml:space="preserve"> </w:t>
            </w:r>
          </w:p>
          <w:p w:rsidR="00E271EE" w:rsidRPr="00E271EE" w:rsidRDefault="00E271EE" w:rsidP="007327AB">
            <w:pPr>
              <w:autoSpaceDE w:val="0"/>
              <w:autoSpaceDN w:val="0"/>
              <w:adjustRightInd w:val="0"/>
              <w:rPr>
                <w:rFonts w:ascii="Arial" w:hAnsi="Arial" w:cs="Arial"/>
                <w:color w:val="000000"/>
                <w:sz w:val="20"/>
                <w:szCs w:val="20"/>
              </w:rPr>
            </w:pPr>
            <w:r w:rsidRPr="00E271EE">
              <w:rPr>
                <w:rFonts w:ascii="Arial" w:hAnsi="Arial" w:cs="Arial"/>
                <w:color w:val="000000"/>
                <w:sz w:val="20"/>
                <w:szCs w:val="20"/>
              </w:rPr>
              <w:t>Engenharia Sanitária e Ambiental</w:t>
            </w:r>
          </w:p>
          <w:p w:rsidR="00E271EE" w:rsidRPr="00E271EE" w:rsidRDefault="00E271EE" w:rsidP="00E271EE">
            <w:pPr>
              <w:autoSpaceDE w:val="0"/>
              <w:autoSpaceDN w:val="0"/>
              <w:adjustRightInd w:val="0"/>
              <w:rPr>
                <w:rFonts w:ascii="Arial" w:hAnsi="Arial" w:cs="Arial"/>
                <w:color w:val="000000"/>
                <w:sz w:val="20"/>
                <w:szCs w:val="20"/>
              </w:rPr>
            </w:pPr>
            <w:r w:rsidRPr="00E271EE">
              <w:rPr>
                <w:rFonts w:ascii="Arial" w:hAnsi="Arial" w:cs="Arial"/>
                <w:color w:val="000000"/>
                <w:sz w:val="20"/>
                <w:szCs w:val="20"/>
              </w:rPr>
              <w:t>Engenharia de Produção Civil</w:t>
            </w:r>
          </w:p>
          <w:p w:rsidR="00E271EE" w:rsidRPr="00E271EE" w:rsidRDefault="00E271EE" w:rsidP="00E271EE">
            <w:pPr>
              <w:autoSpaceDE w:val="0"/>
              <w:autoSpaceDN w:val="0"/>
              <w:adjustRightInd w:val="0"/>
              <w:rPr>
                <w:rFonts w:ascii="Arial" w:hAnsi="Arial" w:cs="Arial"/>
                <w:color w:val="000000"/>
                <w:sz w:val="20"/>
                <w:szCs w:val="20"/>
              </w:rPr>
            </w:pPr>
            <w:r w:rsidRPr="00E271EE">
              <w:rPr>
                <w:rFonts w:ascii="Arial" w:hAnsi="Arial" w:cs="Arial"/>
                <w:color w:val="000000"/>
                <w:sz w:val="20"/>
                <w:szCs w:val="20"/>
              </w:rPr>
              <w:t>Engenharia de Produção Mecânica</w:t>
            </w:r>
          </w:p>
        </w:tc>
      </w:tr>
    </w:tbl>
    <w:p w:rsidR="00F53ADB" w:rsidRPr="00E271EE" w:rsidRDefault="00F53ADB" w:rsidP="00F53ADB">
      <w:pPr>
        <w:autoSpaceDE w:val="0"/>
        <w:autoSpaceDN w:val="0"/>
        <w:adjustRightInd w:val="0"/>
        <w:rPr>
          <w:rFonts w:ascii="Arial" w:hAnsi="Arial" w:cs="Arial"/>
          <w:color w:val="000000"/>
          <w:sz w:val="20"/>
          <w:szCs w:val="20"/>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2"/>
        <w:gridCol w:w="7804"/>
      </w:tblGrid>
      <w:tr w:rsidR="000B27D0" w:rsidRPr="00E271EE" w:rsidTr="000B27D0">
        <w:tc>
          <w:tcPr>
            <w:tcW w:w="1732" w:type="dxa"/>
            <w:tcBorders>
              <w:right w:val="single" w:sz="4" w:space="0" w:color="000000"/>
            </w:tcBorders>
            <w:shd w:val="clear" w:color="auto" w:fill="F3F3F3"/>
          </w:tcPr>
          <w:p w:rsidR="000B27D0" w:rsidRPr="00E271EE" w:rsidRDefault="000B27D0" w:rsidP="005074ED">
            <w:pPr>
              <w:autoSpaceDE w:val="0"/>
              <w:autoSpaceDN w:val="0"/>
              <w:adjustRightInd w:val="0"/>
              <w:rPr>
                <w:rFonts w:ascii="Arial" w:hAnsi="Arial" w:cs="Arial"/>
                <w:b/>
                <w:sz w:val="20"/>
                <w:szCs w:val="20"/>
              </w:rPr>
            </w:pPr>
            <w:r w:rsidRPr="00E271EE">
              <w:rPr>
                <w:rFonts w:ascii="Arial" w:hAnsi="Arial" w:cs="Arial"/>
                <w:b/>
                <w:sz w:val="20"/>
                <w:szCs w:val="20"/>
              </w:rPr>
              <w:t>Ementa</w:t>
            </w:r>
          </w:p>
        </w:tc>
        <w:tc>
          <w:tcPr>
            <w:tcW w:w="7804" w:type="dxa"/>
          </w:tcPr>
          <w:p w:rsidR="000B27D0" w:rsidRPr="00E271EE" w:rsidRDefault="001C354B" w:rsidP="001C354B">
            <w:pPr>
              <w:pStyle w:val="Heading2"/>
              <w:spacing w:before="0"/>
              <w:rPr>
                <w:rFonts w:ascii="Arial" w:hAnsi="Arial" w:cs="Arial"/>
                <w:color w:val="000000"/>
                <w:sz w:val="20"/>
                <w:szCs w:val="20"/>
                <w:lang w:eastAsia="hi-IN" w:bidi="hi-IN"/>
              </w:rPr>
            </w:pPr>
            <w:r w:rsidRPr="00E271EE">
              <w:rPr>
                <w:rFonts w:ascii="Arial" w:hAnsi="Arial" w:cs="Arial"/>
                <w:b w:val="0"/>
                <w:bCs w:val="0"/>
                <w:color w:val="000000" w:themeColor="text1"/>
                <w:sz w:val="20"/>
                <w:szCs w:val="20"/>
              </w:rPr>
              <w:t>Introdução sobre o funcionamento do sistema visual humano; Formas de visualização humana; Sistema de projeção ortogonal Mongeano; Elementos básicos de construção – ponto, reta, e plano; Mecanismos de determinação de verdadeira grandeza – Rebatimento e Mudança de plano; Construção de objetos (modelagem) envolvendo, intersecção, secção e planificação.</w:t>
            </w:r>
          </w:p>
        </w:tc>
      </w:tr>
      <w:tr w:rsidR="001C354B" w:rsidRPr="00E271EE" w:rsidTr="000B27D0">
        <w:tc>
          <w:tcPr>
            <w:tcW w:w="1732" w:type="dxa"/>
            <w:tcBorders>
              <w:right w:val="single" w:sz="4" w:space="0" w:color="000000"/>
            </w:tcBorders>
            <w:shd w:val="clear" w:color="auto" w:fill="F3F3F3"/>
          </w:tcPr>
          <w:p w:rsidR="001C354B" w:rsidRPr="00E271EE" w:rsidRDefault="001C354B" w:rsidP="005074ED">
            <w:pPr>
              <w:autoSpaceDE w:val="0"/>
              <w:autoSpaceDN w:val="0"/>
              <w:adjustRightInd w:val="0"/>
              <w:rPr>
                <w:rFonts w:ascii="Arial" w:hAnsi="Arial" w:cs="Arial"/>
                <w:b/>
                <w:sz w:val="20"/>
                <w:szCs w:val="20"/>
              </w:rPr>
            </w:pPr>
            <w:r w:rsidRPr="00E271EE">
              <w:rPr>
                <w:rFonts w:ascii="Arial" w:hAnsi="Arial" w:cs="Arial"/>
                <w:b/>
                <w:sz w:val="20"/>
                <w:szCs w:val="20"/>
              </w:rPr>
              <w:t>Objetivos da disciplina</w:t>
            </w:r>
          </w:p>
        </w:tc>
        <w:tc>
          <w:tcPr>
            <w:tcW w:w="7804" w:type="dxa"/>
          </w:tcPr>
          <w:p w:rsidR="001C354B" w:rsidRPr="00E271EE" w:rsidRDefault="001C354B" w:rsidP="001C354B">
            <w:pPr>
              <w:pStyle w:val="BodyText"/>
              <w:ind w:left="34"/>
              <w:jc w:val="both"/>
              <w:rPr>
                <w:rFonts w:ascii="Arial" w:hAnsi="Arial" w:cs="Arial"/>
                <w:bCs/>
                <w:sz w:val="20"/>
                <w:szCs w:val="20"/>
              </w:rPr>
            </w:pPr>
            <w:r w:rsidRPr="00E271EE">
              <w:rPr>
                <w:rFonts w:ascii="Arial" w:hAnsi="Arial" w:cs="Arial"/>
                <w:bCs/>
                <w:sz w:val="20"/>
                <w:szCs w:val="20"/>
              </w:rPr>
              <w:t>Desenvolver a habilidade visual, espacial e gráfica fundamentada pela técnica de representação Mongeana, suportada pela teoria da Rotação mental segundo no mínimo dois referenciais, como ferramenta de controle da percepção visual humana na execução de projeto gráfico.</w:t>
            </w:r>
            <w:bookmarkStart w:id="0" w:name="_GoBack"/>
            <w:bookmarkEnd w:id="0"/>
          </w:p>
        </w:tc>
      </w:tr>
      <w:tr w:rsidR="001C354B" w:rsidRPr="00E271EE" w:rsidTr="000B27D0">
        <w:tc>
          <w:tcPr>
            <w:tcW w:w="1732" w:type="dxa"/>
            <w:tcBorders>
              <w:right w:val="single" w:sz="4" w:space="0" w:color="000000"/>
            </w:tcBorders>
            <w:shd w:val="clear" w:color="auto" w:fill="F3F3F3"/>
          </w:tcPr>
          <w:p w:rsidR="001C354B" w:rsidRPr="00E271EE" w:rsidRDefault="001C354B" w:rsidP="005074ED">
            <w:pPr>
              <w:autoSpaceDE w:val="0"/>
              <w:autoSpaceDN w:val="0"/>
              <w:adjustRightInd w:val="0"/>
              <w:rPr>
                <w:rFonts w:ascii="Arial" w:hAnsi="Arial" w:cs="Arial"/>
                <w:b/>
                <w:sz w:val="20"/>
                <w:szCs w:val="20"/>
              </w:rPr>
            </w:pPr>
            <w:r w:rsidRPr="00E271EE">
              <w:rPr>
                <w:rFonts w:ascii="Arial" w:hAnsi="Arial" w:cs="Arial"/>
                <w:b/>
                <w:sz w:val="20"/>
                <w:szCs w:val="20"/>
              </w:rPr>
              <w:t>Conteúdo Programático</w:t>
            </w:r>
          </w:p>
        </w:tc>
        <w:tc>
          <w:tcPr>
            <w:tcW w:w="7804" w:type="dxa"/>
          </w:tcPr>
          <w:p w:rsidR="001C354B" w:rsidRPr="00E271EE" w:rsidRDefault="001C354B" w:rsidP="00B31694">
            <w:pPr>
              <w:autoSpaceDE w:val="0"/>
              <w:autoSpaceDN w:val="0"/>
              <w:adjustRightInd w:val="0"/>
              <w:jc w:val="both"/>
              <w:rPr>
                <w:rFonts w:ascii="Arial" w:hAnsi="Arial" w:cs="Arial"/>
                <w:b/>
                <w:bCs/>
                <w:sz w:val="20"/>
                <w:szCs w:val="20"/>
              </w:rPr>
            </w:pPr>
            <w:r w:rsidRPr="00E271EE">
              <w:rPr>
                <w:rFonts w:ascii="Arial" w:hAnsi="Arial" w:cs="Arial"/>
                <w:b/>
                <w:bCs/>
                <w:sz w:val="20"/>
                <w:szCs w:val="20"/>
              </w:rPr>
              <w:t>Sistema visual humano</w:t>
            </w:r>
          </w:p>
          <w:p w:rsidR="001C354B" w:rsidRPr="00E271EE" w:rsidRDefault="001C354B" w:rsidP="00B31694">
            <w:pPr>
              <w:pStyle w:val="txtlateral"/>
              <w:numPr>
                <w:ilvl w:val="0"/>
                <w:numId w:val="19"/>
              </w:numPr>
              <w:spacing w:before="0" w:beforeAutospacing="0" w:after="0" w:afterAutospacing="0"/>
              <w:rPr>
                <w:rFonts w:ascii="Arial" w:hAnsi="Arial" w:cs="Arial"/>
                <w:sz w:val="20"/>
                <w:szCs w:val="20"/>
              </w:rPr>
            </w:pPr>
            <w:r w:rsidRPr="00E271EE">
              <w:rPr>
                <w:rFonts w:ascii="Arial" w:hAnsi="Arial" w:cs="Arial"/>
                <w:sz w:val="20"/>
                <w:szCs w:val="20"/>
              </w:rPr>
              <w:t>Aspectos fisiológicos, perceptivos e cinestésicos;</w:t>
            </w:r>
          </w:p>
          <w:p w:rsidR="001C354B" w:rsidRPr="00E271EE" w:rsidRDefault="001C354B" w:rsidP="00B31694">
            <w:pPr>
              <w:pStyle w:val="ListParagraph"/>
              <w:numPr>
                <w:ilvl w:val="0"/>
                <w:numId w:val="19"/>
              </w:numPr>
              <w:rPr>
                <w:rFonts w:ascii="Arial" w:hAnsi="Arial" w:cs="Arial"/>
                <w:sz w:val="20"/>
                <w:szCs w:val="20"/>
              </w:rPr>
            </w:pPr>
            <w:r w:rsidRPr="00E271EE">
              <w:rPr>
                <w:rFonts w:ascii="Arial" w:hAnsi="Arial" w:cs="Arial"/>
                <w:sz w:val="20"/>
                <w:szCs w:val="20"/>
              </w:rPr>
              <w:t>Como percebemos: olho/cérebro?</w:t>
            </w:r>
          </w:p>
          <w:p w:rsidR="001C354B" w:rsidRPr="00E271EE" w:rsidRDefault="001C354B" w:rsidP="00B31694">
            <w:pPr>
              <w:pStyle w:val="ListParagraph"/>
              <w:numPr>
                <w:ilvl w:val="0"/>
                <w:numId w:val="19"/>
              </w:numPr>
              <w:rPr>
                <w:rFonts w:ascii="Arial" w:hAnsi="Arial" w:cs="Arial"/>
                <w:sz w:val="20"/>
                <w:szCs w:val="20"/>
              </w:rPr>
            </w:pPr>
            <w:r w:rsidRPr="00E271EE">
              <w:rPr>
                <w:rFonts w:ascii="Arial" w:hAnsi="Arial" w:cs="Arial"/>
                <w:sz w:val="20"/>
                <w:szCs w:val="20"/>
              </w:rPr>
              <w:t>Como visualizamos objetos?</w:t>
            </w:r>
          </w:p>
          <w:p w:rsidR="001C354B" w:rsidRPr="00E271EE" w:rsidRDefault="001C354B" w:rsidP="00B31694">
            <w:pPr>
              <w:pStyle w:val="ListParagraph"/>
              <w:numPr>
                <w:ilvl w:val="0"/>
                <w:numId w:val="19"/>
              </w:numPr>
              <w:rPr>
                <w:rFonts w:ascii="Arial" w:hAnsi="Arial" w:cs="Arial"/>
                <w:sz w:val="20"/>
                <w:szCs w:val="20"/>
              </w:rPr>
            </w:pPr>
            <w:r w:rsidRPr="00E271EE">
              <w:rPr>
                <w:rFonts w:ascii="Arial" w:hAnsi="Arial" w:cs="Arial"/>
                <w:sz w:val="20"/>
                <w:szCs w:val="20"/>
              </w:rPr>
              <w:t>Teoria da Rotação Mental segundo no mínimo dois referenciais.</w:t>
            </w:r>
          </w:p>
          <w:p w:rsidR="001C354B" w:rsidRPr="00E271EE" w:rsidRDefault="001C354B" w:rsidP="00B31694">
            <w:pPr>
              <w:pStyle w:val="ListParagraph"/>
              <w:numPr>
                <w:ilvl w:val="0"/>
                <w:numId w:val="19"/>
              </w:numPr>
              <w:rPr>
                <w:rFonts w:ascii="Arial" w:hAnsi="Arial" w:cs="Arial"/>
                <w:sz w:val="20"/>
                <w:szCs w:val="20"/>
              </w:rPr>
            </w:pPr>
            <w:r w:rsidRPr="00E271EE">
              <w:rPr>
                <w:rFonts w:ascii="Arial" w:hAnsi="Arial" w:cs="Arial"/>
                <w:sz w:val="20"/>
                <w:szCs w:val="20"/>
              </w:rPr>
              <w:t>Por que a técnica desenvolvida pelo método de Monge trabalha com duas imagens bidimensionais?</w:t>
            </w:r>
          </w:p>
          <w:p w:rsidR="001C354B" w:rsidRPr="00E271EE" w:rsidRDefault="001C354B" w:rsidP="00B31694">
            <w:pPr>
              <w:pStyle w:val="ListParagraph"/>
              <w:numPr>
                <w:ilvl w:val="0"/>
                <w:numId w:val="19"/>
              </w:numPr>
              <w:rPr>
                <w:rFonts w:ascii="Arial" w:hAnsi="Arial" w:cs="Arial"/>
                <w:sz w:val="20"/>
                <w:szCs w:val="20"/>
              </w:rPr>
            </w:pPr>
            <w:r w:rsidRPr="00E271EE">
              <w:rPr>
                <w:rFonts w:ascii="Arial" w:hAnsi="Arial" w:cs="Arial"/>
                <w:sz w:val="20"/>
                <w:szCs w:val="20"/>
              </w:rPr>
              <w:t>Relação entre o sistema visual humano e a técnica Mongeana;</w:t>
            </w:r>
          </w:p>
          <w:p w:rsidR="001C354B" w:rsidRPr="00E271EE" w:rsidRDefault="001C354B" w:rsidP="00B31694">
            <w:pPr>
              <w:pStyle w:val="ListParagraph"/>
              <w:numPr>
                <w:ilvl w:val="0"/>
                <w:numId w:val="19"/>
              </w:numPr>
              <w:autoSpaceDE w:val="0"/>
              <w:autoSpaceDN w:val="0"/>
              <w:adjustRightInd w:val="0"/>
              <w:jc w:val="both"/>
              <w:rPr>
                <w:rFonts w:ascii="Arial" w:hAnsi="Arial" w:cs="Arial"/>
                <w:sz w:val="20"/>
                <w:szCs w:val="20"/>
              </w:rPr>
            </w:pPr>
            <w:r w:rsidRPr="00E271EE">
              <w:rPr>
                <w:rFonts w:ascii="Arial" w:hAnsi="Arial" w:cs="Arial"/>
                <w:sz w:val="20"/>
                <w:szCs w:val="20"/>
              </w:rPr>
              <w:t>Relação entre a técnica mongeana e os demais sistemas de representação gráficos do curso.</w:t>
            </w:r>
          </w:p>
          <w:p w:rsidR="001C354B" w:rsidRPr="00E271EE" w:rsidRDefault="001C354B" w:rsidP="00B31694">
            <w:pPr>
              <w:jc w:val="both"/>
              <w:rPr>
                <w:rFonts w:ascii="Arial" w:hAnsi="Arial" w:cs="Arial"/>
                <w:b/>
                <w:bCs/>
                <w:sz w:val="20"/>
                <w:szCs w:val="20"/>
              </w:rPr>
            </w:pPr>
          </w:p>
          <w:p w:rsidR="001C354B" w:rsidRPr="00E271EE" w:rsidRDefault="001C354B" w:rsidP="00B31694">
            <w:pPr>
              <w:jc w:val="both"/>
              <w:rPr>
                <w:rFonts w:ascii="Arial" w:hAnsi="Arial" w:cs="Arial"/>
                <w:b/>
                <w:bCs/>
                <w:sz w:val="20"/>
                <w:szCs w:val="20"/>
              </w:rPr>
            </w:pPr>
            <w:r w:rsidRPr="00E271EE">
              <w:rPr>
                <w:rFonts w:ascii="Arial" w:hAnsi="Arial" w:cs="Arial"/>
                <w:b/>
                <w:bCs/>
                <w:sz w:val="20"/>
                <w:szCs w:val="20"/>
              </w:rPr>
              <w:t>Representação gráfica dos elementos básicos de construção de figuras planas e objetos.</w:t>
            </w:r>
          </w:p>
          <w:p w:rsidR="001C354B" w:rsidRPr="00E271EE" w:rsidRDefault="001C354B" w:rsidP="00B31694">
            <w:pPr>
              <w:pStyle w:val="ListParagraph"/>
              <w:numPr>
                <w:ilvl w:val="0"/>
                <w:numId w:val="20"/>
              </w:numPr>
              <w:jc w:val="both"/>
              <w:rPr>
                <w:rFonts w:ascii="Arial" w:hAnsi="Arial" w:cs="Arial"/>
                <w:sz w:val="20"/>
                <w:szCs w:val="20"/>
              </w:rPr>
            </w:pPr>
            <w:r w:rsidRPr="00E271EE">
              <w:rPr>
                <w:rFonts w:ascii="Arial" w:hAnsi="Arial" w:cs="Arial"/>
                <w:sz w:val="20"/>
                <w:szCs w:val="20"/>
              </w:rPr>
              <w:t>Reta em todas as possíveis direções</w:t>
            </w:r>
          </w:p>
          <w:p w:rsidR="001C354B" w:rsidRPr="00E271EE" w:rsidRDefault="001C354B" w:rsidP="00B31694">
            <w:pPr>
              <w:pStyle w:val="ListParagraph"/>
              <w:numPr>
                <w:ilvl w:val="0"/>
                <w:numId w:val="20"/>
              </w:numPr>
              <w:jc w:val="both"/>
              <w:rPr>
                <w:rFonts w:ascii="Arial" w:hAnsi="Arial" w:cs="Arial"/>
                <w:sz w:val="20"/>
                <w:szCs w:val="20"/>
              </w:rPr>
            </w:pPr>
            <w:r w:rsidRPr="00E271EE">
              <w:rPr>
                <w:rFonts w:ascii="Arial" w:hAnsi="Arial" w:cs="Arial"/>
                <w:sz w:val="20"/>
                <w:szCs w:val="20"/>
              </w:rPr>
              <w:t>Plano em todas as possíveis direções;</w:t>
            </w:r>
          </w:p>
          <w:p w:rsidR="001C354B" w:rsidRPr="00E271EE" w:rsidRDefault="001C354B" w:rsidP="00B31694">
            <w:pPr>
              <w:pStyle w:val="ListParagraph"/>
              <w:numPr>
                <w:ilvl w:val="0"/>
                <w:numId w:val="20"/>
              </w:numPr>
              <w:jc w:val="both"/>
              <w:rPr>
                <w:rFonts w:ascii="Arial" w:hAnsi="Arial" w:cs="Arial"/>
                <w:sz w:val="20"/>
                <w:szCs w:val="20"/>
              </w:rPr>
            </w:pPr>
            <w:r w:rsidRPr="00E271EE">
              <w:rPr>
                <w:rFonts w:ascii="Arial" w:hAnsi="Arial" w:cs="Arial"/>
                <w:sz w:val="20"/>
                <w:szCs w:val="20"/>
              </w:rPr>
              <w:t>Pertinência de direções de retas a direções de plano;</w:t>
            </w:r>
          </w:p>
          <w:p w:rsidR="001C354B" w:rsidRPr="00E271EE" w:rsidRDefault="001C354B" w:rsidP="00B31694">
            <w:pPr>
              <w:pStyle w:val="ListParagraph"/>
              <w:numPr>
                <w:ilvl w:val="0"/>
                <w:numId w:val="20"/>
              </w:numPr>
              <w:autoSpaceDE w:val="0"/>
              <w:autoSpaceDN w:val="0"/>
              <w:adjustRightInd w:val="0"/>
              <w:jc w:val="both"/>
              <w:rPr>
                <w:rFonts w:ascii="Arial" w:hAnsi="Arial" w:cs="Arial"/>
                <w:sz w:val="20"/>
                <w:szCs w:val="20"/>
              </w:rPr>
            </w:pPr>
            <w:r w:rsidRPr="00E271EE">
              <w:rPr>
                <w:rFonts w:ascii="Arial" w:hAnsi="Arial" w:cs="Arial"/>
                <w:sz w:val="20"/>
                <w:szCs w:val="20"/>
              </w:rPr>
              <w:t>Pertinência de figuras planas evidenciando cada ponto.</w:t>
            </w:r>
          </w:p>
          <w:p w:rsidR="001C354B" w:rsidRPr="00E271EE" w:rsidRDefault="001C354B" w:rsidP="00B31694">
            <w:pPr>
              <w:pStyle w:val="ListParagraph"/>
              <w:autoSpaceDE w:val="0"/>
              <w:autoSpaceDN w:val="0"/>
              <w:adjustRightInd w:val="0"/>
              <w:jc w:val="both"/>
              <w:rPr>
                <w:rFonts w:ascii="Arial" w:hAnsi="Arial" w:cs="Arial"/>
                <w:sz w:val="20"/>
                <w:szCs w:val="20"/>
              </w:rPr>
            </w:pPr>
          </w:p>
          <w:p w:rsidR="001C354B" w:rsidRPr="00E271EE" w:rsidRDefault="001C354B" w:rsidP="00B31694">
            <w:pPr>
              <w:pStyle w:val="Heading1"/>
              <w:rPr>
                <w:rFonts w:cs="Arial"/>
                <w:b/>
                <w:sz w:val="20"/>
                <w:szCs w:val="20"/>
              </w:rPr>
            </w:pPr>
            <w:r w:rsidRPr="00E271EE">
              <w:rPr>
                <w:rFonts w:cs="Arial"/>
                <w:b/>
                <w:sz w:val="20"/>
                <w:szCs w:val="20"/>
              </w:rPr>
              <w:t>Representação gráfica dos mecanismos de determinação da Verdadeira Grandeza</w:t>
            </w:r>
          </w:p>
          <w:p w:rsidR="001C354B" w:rsidRPr="00E271EE" w:rsidRDefault="001C354B" w:rsidP="00B31694">
            <w:pPr>
              <w:pStyle w:val="Heading1"/>
              <w:numPr>
                <w:ilvl w:val="0"/>
                <w:numId w:val="21"/>
              </w:numPr>
              <w:rPr>
                <w:rFonts w:cs="Arial"/>
                <w:sz w:val="20"/>
                <w:szCs w:val="20"/>
              </w:rPr>
            </w:pPr>
            <w:r w:rsidRPr="00E271EE">
              <w:rPr>
                <w:rFonts w:cs="Arial"/>
                <w:sz w:val="20"/>
                <w:szCs w:val="20"/>
              </w:rPr>
              <w:t>Rebatimento e alçamento do plano;</w:t>
            </w:r>
          </w:p>
          <w:p w:rsidR="001C354B" w:rsidRPr="00E271EE" w:rsidRDefault="001C354B" w:rsidP="00B31694">
            <w:pPr>
              <w:pStyle w:val="ListParagraph"/>
              <w:numPr>
                <w:ilvl w:val="0"/>
                <w:numId w:val="21"/>
              </w:numPr>
              <w:autoSpaceDE w:val="0"/>
              <w:autoSpaceDN w:val="0"/>
              <w:adjustRightInd w:val="0"/>
              <w:jc w:val="both"/>
              <w:rPr>
                <w:rFonts w:ascii="Arial" w:hAnsi="Arial" w:cs="Arial"/>
                <w:sz w:val="20"/>
                <w:szCs w:val="20"/>
              </w:rPr>
            </w:pPr>
            <w:r w:rsidRPr="00E271EE">
              <w:rPr>
                <w:rFonts w:ascii="Arial" w:hAnsi="Arial" w:cs="Arial"/>
                <w:sz w:val="20"/>
                <w:szCs w:val="20"/>
              </w:rPr>
              <w:t>Mudança de plano de projeção da imagem</w:t>
            </w:r>
          </w:p>
          <w:p w:rsidR="001C354B" w:rsidRPr="00E271EE" w:rsidRDefault="001C354B" w:rsidP="00B31694">
            <w:pPr>
              <w:pStyle w:val="BodyText"/>
              <w:ind w:left="34"/>
              <w:jc w:val="both"/>
              <w:rPr>
                <w:rFonts w:ascii="Arial" w:hAnsi="Arial" w:cs="Arial"/>
                <w:b/>
                <w:bCs/>
                <w:sz w:val="20"/>
                <w:szCs w:val="20"/>
              </w:rPr>
            </w:pPr>
            <w:r w:rsidRPr="00E271EE">
              <w:rPr>
                <w:rFonts w:ascii="Arial" w:hAnsi="Arial" w:cs="Arial"/>
                <w:b/>
                <w:bCs/>
                <w:sz w:val="20"/>
                <w:szCs w:val="20"/>
              </w:rPr>
              <w:t>Construção de objetos das mais variadas formas (simples e complexos) apoiados nas possíveis direções desenvolvidas pelo sistema biprojetivo de Monge, intersectados, seccionados e planificados (modelados) com problemas individuais propostos pelos próprios alunos.</w:t>
            </w:r>
          </w:p>
          <w:p w:rsidR="001C354B" w:rsidRPr="00E271EE" w:rsidRDefault="001C354B" w:rsidP="001C354B">
            <w:pPr>
              <w:autoSpaceDE w:val="0"/>
              <w:autoSpaceDN w:val="0"/>
              <w:adjustRightInd w:val="0"/>
              <w:rPr>
                <w:rFonts w:ascii="Arial" w:hAnsi="Arial" w:cs="Arial"/>
                <w:color w:val="000000"/>
                <w:sz w:val="20"/>
                <w:szCs w:val="20"/>
              </w:rPr>
            </w:pPr>
            <w:r w:rsidRPr="00E271EE">
              <w:rPr>
                <w:rFonts w:ascii="Arial" w:hAnsi="Arial" w:cs="Arial"/>
                <w:b/>
                <w:sz w:val="20"/>
                <w:szCs w:val="20"/>
              </w:rPr>
              <w:t xml:space="preserve">Projeto final </w:t>
            </w:r>
            <w:r w:rsidRPr="00E271EE">
              <w:rPr>
                <w:rFonts w:ascii="Arial" w:hAnsi="Arial" w:cs="Arial"/>
                <w:sz w:val="20"/>
                <w:szCs w:val="20"/>
              </w:rPr>
              <w:t>envolvendo todos os conhecimentos abordados no programa.</w:t>
            </w:r>
          </w:p>
        </w:tc>
      </w:tr>
      <w:tr w:rsidR="001C354B" w:rsidRPr="00E271EE" w:rsidTr="000B27D0">
        <w:tc>
          <w:tcPr>
            <w:tcW w:w="1732" w:type="dxa"/>
            <w:tcBorders>
              <w:right w:val="single" w:sz="4" w:space="0" w:color="000000"/>
            </w:tcBorders>
            <w:shd w:val="clear" w:color="auto" w:fill="F3F3F3"/>
          </w:tcPr>
          <w:p w:rsidR="001C354B" w:rsidRPr="00E271EE" w:rsidRDefault="001C354B" w:rsidP="005074ED">
            <w:pPr>
              <w:autoSpaceDE w:val="0"/>
              <w:autoSpaceDN w:val="0"/>
              <w:adjustRightInd w:val="0"/>
              <w:rPr>
                <w:rFonts w:ascii="Arial" w:hAnsi="Arial" w:cs="Arial"/>
                <w:b/>
                <w:sz w:val="20"/>
                <w:szCs w:val="20"/>
              </w:rPr>
            </w:pPr>
            <w:r w:rsidRPr="00E271EE">
              <w:rPr>
                <w:rFonts w:ascii="Arial" w:hAnsi="Arial" w:cs="Arial"/>
                <w:b/>
                <w:sz w:val="20"/>
                <w:szCs w:val="20"/>
              </w:rPr>
              <w:lastRenderedPageBreak/>
              <w:t xml:space="preserve">Bibliografia </w:t>
            </w:r>
          </w:p>
        </w:tc>
        <w:tc>
          <w:tcPr>
            <w:tcW w:w="7804" w:type="dxa"/>
          </w:tcPr>
          <w:p w:rsidR="001C354B" w:rsidRPr="00E271EE" w:rsidRDefault="001C354B" w:rsidP="00D542F3">
            <w:pPr>
              <w:autoSpaceDE w:val="0"/>
              <w:autoSpaceDN w:val="0"/>
              <w:adjustRightInd w:val="0"/>
              <w:rPr>
                <w:rFonts w:ascii="Arial" w:hAnsi="Arial" w:cs="Arial"/>
                <w:color w:val="000000"/>
                <w:sz w:val="20"/>
                <w:szCs w:val="20"/>
              </w:rPr>
            </w:pPr>
            <w:r w:rsidRPr="00E271EE">
              <w:rPr>
                <w:rFonts w:ascii="Arial" w:hAnsi="Arial" w:cs="Arial"/>
                <w:color w:val="000000"/>
                <w:sz w:val="20"/>
                <w:szCs w:val="20"/>
              </w:rPr>
              <w:t xml:space="preserve">AUMONT, Jaques. </w:t>
            </w:r>
            <w:r w:rsidRPr="00E271EE">
              <w:rPr>
                <w:rFonts w:ascii="Arial" w:hAnsi="Arial" w:cs="Arial"/>
                <w:b/>
                <w:bCs/>
                <w:color w:val="000000"/>
                <w:sz w:val="20"/>
                <w:szCs w:val="20"/>
              </w:rPr>
              <w:t>A Imagem</w:t>
            </w:r>
            <w:r w:rsidRPr="00E271EE">
              <w:rPr>
                <w:rFonts w:ascii="Arial" w:hAnsi="Arial" w:cs="Arial"/>
                <w:color w:val="000000"/>
                <w:sz w:val="20"/>
                <w:szCs w:val="20"/>
              </w:rPr>
              <w:t>. Jaques Aumont. Tradução: Estela dos Santos</w:t>
            </w:r>
          </w:p>
          <w:p w:rsidR="001C354B" w:rsidRPr="00E271EE" w:rsidRDefault="001C354B" w:rsidP="00D542F3">
            <w:pPr>
              <w:autoSpaceDE w:val="0"/>
              <w:autoSpaceDN w:val="0"/>
              <w:adjustRightInd w:val="0"/>
              <w:rPr>
                <w:rFonts w:ascii="Arial" w:hAnsi="Arial" w:cs="Arial"/>
                <w:color w:val="000000"/>
                <w:sz w:val="20"/>
                <w:szCs w:val="20"/>
              </w:rPr>
            </w:pPr>
            <w:r w:rsidRPr="00E271EE">
              <w:rPr>
                <w:rFonts w:ascii="Arial" w:hAnsi="Arial" w:cs="Arial"/>
                <w:color w:val="000000"/>
                <w:sz w:val="20"/>
                <w:szCs w:val="20"/>
              </w:rPr>
              <w:t>Abreu. Campinas, São Paulo: Papirus, 1993.</w:t>
            </w:r>
          </w:p>
          <w:p w:rsidR="001C354B" w:rsidRPr="00E271EE" w:rsidRDefault="001C354B" w:rsidP="00D542F3">
            <w:pPr>
              <w:autoSpaceDE w:val="0"/>
              <w:autoSpaceDN w:val="0"/>
              <w:adjustRightInd w:val="0"/>
              <w:rPr>
                <w:rFonts w:ascii="Arial" w:hAnsi="Arial" w:cs="Arial"/>
                <w:color w:val="000000"/>
                <w:sz w:val="20"/>
                <w:szCs w:val="20"/>
              </w:rPr>
            </w:pPr>
            <w:r w:rsidRPr="00E271EE">
              <w:rPr>
                <w:rFonts w:ascii="Arial" w:hAnsi="Arial" w:cs="Arial"/>
                <w:color w:val="000000"/>
                <w:sz w:val="20"/>
                <w:szCs w:val="20"/>
                <w:lang w:val="es-ES_tradnl"/>
              </w:rPr>
              <w:t xml:space="preserve">BUZAN, Tony. </w:t>
            </w:r>
            <w:r w:rsidRPr="00E271EE">
              <w:rPr>
                <w:rFonts w:ascii="Arial" w:hAnsi="Arial" w:cs="Arial"/>
                <w:b/>
                <w:bCs/>
                <w:color w:val="000000"/>
                <w:sz w:val="20"/>
                <w:szCs w:val="20"/>
                <w:lang w:val="es-ES_tradnl"/>
              </w:rPr>
              <w:t>Saber Pensar</w:t>
            </w:r>
            <w:r w:rsidRPr="00E271EE">
              <w:rPr>
                <w:rFonts w:ascii="Arial" w:hAnsi="Arial" w:cs="Arial"/>
                <w:color w:val="000000"/>
                <w:sz w:val="20"/>
                <w:szCs w:val="20"/>
                <w:lang w:val="es-ES_tradnl"/>
              </w:rPr>
              <w:t xml:space="preserve">. </w:t>
            </w:r>
            <w:r w:rsidRPr="00E271EE">
              <w:rPr>
                <w:rFonts w:ascii="Arial" w:hAnsi="Arial" w:cs="Arial"/>
                <w:color w:val="000000"/>
                <w:sz w:val="20"/>
                <w:szCs w:val="20"/>
              </w:rPr>
              <w:t>Tradução de Antônio Branco Vasco. Editora Presença. Lisboa, Portugal, 1ª edição, 1996</w:t>
            </w:r>
            <w:r w:rsidRPr="00E271EE">
              <w:rPr>
                <w:rFonts w:ascii="Arial" w:hAnsi="Arial" w:cs="Arial"/>
                <w:b/>
                <w:bCs/>
                <w:color w:val="000000"/>
                <w:sz w:val="20"/>
                <w:szCs w:val="20"/>
              </w:rPr>
              <w:t xml:space="preserve"> </w:t>
            </w:r>
            <w:r w:rsidRPr="00E271EE">
              <w:rPr>
                <w:rFonts w:ascii="Arial" w:hAnsi="Arial" w:cs="Arial"/>
                <w:color w:val="000000"/>
                <w:sz w:val="20"/>
                <w:szCs w:val="20"/>
              </w:rPr>
              <w:t>(Título original: Use Your Head).</w:t>
            </w:r>
          </w:p>
          <w:p w:rsidR="001C354B" w:rsidRPr="00E271EE" w:rsidRDefault="001C354B" w:rsidP="00D542F3">
            <w:pPr>
              <w:autoSpaceDE w:val="0"/>
              <w:autoSpaceDN w:val="0"/>
              <w:adjustRightInd w:val="0"/>
              <w:rPr>
                <w:rFonts w:ascii="Arial" w:hAnsi="Arial" w:cs="Arial"/>
                <w:sz w:val="20"/>
                <w:szCs w:val="20"/>
              </w:rPr>
            </w:pPr>
            <w:r w:rsidRPr="00E271EE">
              <w:rPr>
                <w:rFonts w:ascii="Arial" w:hAnsi="Arial" w:cs="Arial"/>
                <w:sz w:val="20"/>
                <w:szCs w:val="20"/>
              </w:rPr>
              <w:t xml:space="preserve">DI PIETRO, Donato. </w:t>
            </w:r>
            <w:r w:rsidRPr="00E271EE">
              <w:rPr>
                <w:rFonts w:ascii="Arial" w:hAnsi="Arial" w:cs="Arial"/>
                <w:b/>
                <w:bCs/>
                <w:sz w:val="20"/>
                <w:szCs w:val="20"/>
              </w:rPr>
              <w:t>Geometria Descritiva</w:t>
            </w:r>
            <w:r w:rsidRPr="00E271EE">
              <w:rPr>
                <w:rFonts w:ascii="Arial" w:hAnsi="Arial" w:cs="Arial"/>
                <w:sz w:val="20"/>
                <w:szCs w:val="20"/>
              </w:rPr>
              <w:t>. Buenos Aires. Alsina.</w:t>
            </w:r>
          </w:p>
          <w:p w:rsidR="001C354B" w:rsidRPr="00E271EE" w:rsidRDefault="001C354B" w:rsidP="00D542F3">
            <w:pPr>
              <w:autoSpaceDE w:val="0"/>
              <w:autoSpaceDN w:val="0"/>
              <w:adjustRightInd w:val="0"/>
              <w:rPr>
                <w:rFonts w:ascii="Arial" w:hAnsi="Arial" w:cs="Arial"/>
                <w:color w:val="000000"/>
                <w:sz w:val="20"/>
                <w:szCs w:val="20"/>
              </w:rPr>
            </w:pPr>
            <w:r w:rsidRPr="00E271EE">
              <w:rPr>
                <w:rFonts w:ascii="Arial" w:hAnsi="Arial" w:cs="Arial"/>
                <w:color w:val="000000"/>
                <w:sz w:val="20"/>
                <w:szCs w:val="20"/>
              </w:rPr>
              <w:t xml:space="preserve">DONDIS, Donis A. </w:t>
            </w:r>
            <w:r w:rsidRPr="00E271EE">
              <w:rPr>
                <w:rFonts w:ascii="Arial" w:hAnsi="Arial" w:cs="Arial"/>
                <w:b/>
                <w:bCs/>
                <w:color w:val="000000"/>
                <w:sz w:val="20"/>
                <w:szCs w:val="20"/>
              </w:rPr>
              <w:t>Sintaxe da linguagem visual</w:t>
            </w:r>
            <w:r w:rsidRPr="00E271EE">
              <w:rPr>
                <w:rFonts w:ascii="Arial" w:hAnsi="Arial" w:cs="Arial"/>
                <w:color w:val="000000"/>
                <w:sz w:val="20"/>
                <w:szCs w:val="20"/>
              </w:rPr>
              <w:t>. Tradução Geferson Luiz Camargo. 3ª edição. Editora Martins Fontes, São Paulo, 2000.</w:t>
            </w:r>
          </w:p>
          <w:p w:rsidR="001C354B" w:rsidRPr="00E271EE" w:rsidRDefault="001C354B" w:rsidP="00D542F3">
            <w:pPr>
              <w:autoSpaceDE w:val="0"/>
              <w:autoSpaceDN w:val="0"/>
              <w:adjustRightInd w:val="0"/>
              <w:rPr>
                <w:rFonts w:ascii="Arial" w:hAnsi="Arial" w:cs="Arial"/>
                <w:b/>
                <w:bCs/>
                <w:sz w:val="20"/>
                <w:szCs w:val="20"/>
              </w:rPr>
            </w:pPr>
            <w:r w:rsidRPr="00E271EE">
              <w:rPr>
                <w:rFonts w:ascii="Arial" w:hAnsi="Arial" w:cs="Arial"/>
                <w:sz w:val="20"/>
                <w:szCs w:val="20"/>
              </w:rPr>
              <w:t xml:space="preserve">FLAVELL, John H. MILLER, Patrícia H.Miller Scott A. </w:t>
            </w:r>
            <w:r w:rsidRPr="00E271EE">
              <w:rPr>
                <w:rFonts w:ascii="Arial" w:hAnsi="Arial" w:cs="Arial"/>
                <w:b/>
                <w:bCs/>
                <w:sz w:val="20"/>
                <w:szCs w:val="20"/>
              </w:rPr>
              <w:t>Desenvolvimento Cognitivo</w:t>
            </w:r>
            <w:r w:rsidRPr="00E271EE">
              <w:rPr>
                <w:rFonts w:ascii="Arial" w:hAnsi="Arial" w:cs="Arial"/>
                <w:sz w:val="20"/>
                <w:szCs w:val="20"/>
              </w:rPr>
              <w:t>.Tradução : Cláudia Dornelles. Porto Alegre: Editora Artes Médicas</w:t>
            </w:r>
          </w:p>
          <w:p w:rsidR="001C354B" w:rsidRPr="00E271EE" w:rsidRDefault="001C354B" w:rsidP="00D542F3">
            <w:pPr>
              <w:autoSpaceDE w:val="0"/>
              <w:autoSpaceDN w:val="0"/>
              <w:adjustRightInd w:val="0"/>
              <w:rPr>
                <w:rFonts w:ascii="Arial" w:hAnsi="Arial" w:cs="Arial"/>
                <w:sz w:val="20"/>
                <w:szCs w:val="20"/>
              </w:rPr>
            </w:pPr>
            <w:r w:rsidRPr="00E271EE">
              <w:rPr>
                <w:rFonts w:ascii="Arial" w:hAnsi="Arial" w:cs="Arial"/>
                <w:sz w:val="20"/>
                <w:szCs w:val="20"/>
              </w:rPr>
              <w:t>do Sul Ltda, 1999.</w:t>
            </w:r>
          </w:p>
          <w:p w:rsidR="001C354B" w:rsidRPr="00E271EE" w:rsidRDefault="001C354B" w:rsidP="00D542F3">
            <w:pPr>
              <w:autoSpaceDE w:val="0"/>
              <w:autoSpaceDN w:val="0"/>
              <w:adjustRightInd w:val="0"/>
              <w:rPr>
                <w:rFonts w:ascii="Arial" w:hAnsi="Arial" w:cs="Arial"/>
                <w:b/>
                <w:bCs/>
                <w:sz w:val="20"/>
                <w:szCs w:val="20"/>
              </w:rPr>
            </w:pPr>
            <w:r w:rsidRPr="00E271EE">
              <w:rPr>
                <w:rFonts w:ascii="Arial" w:hAnsi="Arial" w:cs="Arial"/>
                <w:color w:val="000000"/>
                <w:sz w:val="20"/>
                <w:szCs w:val="20"/>
              </w:rPr>
              <w:t xml:space="preserve">GARGIONI DE SOUZA, L.I. O Redesign da Informação no Processamento da Imagem. 2004. Tese (Doutorado em Engenharia de Produção).Programa de Pós-graduação em </w:t>
            </w:r>
            <w:r w:rsidRPr="00E271EE">
              <w:rPr>
                <w:rFonts w:ascii="Arial" w:hAnsi="Arial" w:cs="Arial"/>
                <w:sz w:val="20"/>
                <w:szCs w:val="20"/>
              </w:rPr>
              <w:t xml:space="preserve">FLAVELL, John H. MILLER, Patrícia H.Miller Scott A. </w:t>
            </w:r>
            <w:r w:rsidRPr="00E271EE">
              <w:rPr>
                <w:rFonts w:ascii="Arial" w:hAnsi="Arial" w:cs="Arial"/>
                <w:b/>
                <w:bCs/>
                <w:sz w:val="20"/>
                <w:szCs w:val="20"/>
              </w:rPr>
              <w:t>Desenvolvimento Cognitivo</w:t>
            </w:r>
            <w:r w:rsidRPr="00E271EE">
              <w:rPr>
                <w:rFonts w:ascii="Arial" w:hAnsi="Arial" w:cs="Arial"/>
                <w:sz w:val="20"/>
                <w:szCs w:val="20"/>
              </w:rPr>
              <w:t>.Tradução Cláudia Dornelles. Porto Alegre: Editora Artes Médicas</w:t>
            </w:r>
            <w:r w:rsidRPr="00E271EE">
              <w:rPr>
                <w:rFonts w:ascii="Arial" w:hAnsi="Arial" w:cs="Arial"/>
                <w:b/>
                <w:bCs/>
                <w:sz w:val="20"/>
                <w:szCs w:val="20"/>
              </w:rPr>
              <w:t xml:space="preserve"> </w:t>
            </w:r>
            <w:r w:rsidRPr="00E271EE">
              <w:rPr>
                <w:rFonts w:ascii="Arial" w:hAnsi="Arial" w:cs="Arial"/>
                <w:sz w:val="20"/>
                <w:szCs w:val="20"/>
              </w:rPr>
              <w:t>do Sul Ltda, 1999.</w:t>
            </w:r>
          </w:p>
          <w:p w:rsidR="001C354B" w:rsidRPr="00E271EE" w:rsidRDefault="001C354B" w:rsidP="00D542F3">
            <w:pPr>
              <w:autoSpaceDE w:val="0"/>
              <w:autoSpaceDN w:val="0"/>
              <w:adjustRightInd w:val="0"/>
              <w:rPr>
                <w:rFonts w:ascii="Arial" w:hAnsi="Arial" w:cs="Arial"/>
                <w:color w:val="000000"/>
                <w:sz w:val="20"/>
                <w:szCs w:val="20"/>
              </w:rPr>
            </w:pPr>
            <w:r w:rsidRPr="00E271EE">
              <w:rPr>
                <w:rFonts w:ascii="Arial" w:hAnsi="Arial" w:cs="Arial"/>
                <w:color w:val="000000"/>
                <w:sz w:val="20"/>
                <w:szCs w:val="20"/>
              </w:rPr>
              <w:t>GARGIONI DE SOUZA, L.I. O Redesign da Informação no Processamento da Imagem. 2004. Tese (Doutorado em Engenharia de Produção).Programa de Pós-graduação em Engenharia de Produção. Universidade Federal de Santa Catarina. Florianópolis/SC.</w:t>
            </w:r>
          </w:p>
          <w:p w:rsidR="001C354B" w:rsidRPr="00E271EE" w:rsidRDefault="001C354B" w:rsidP="00D542F3">
            <w:pPr>
              <w:pStyle w:val="txtlateral"/>
              <w:autoSpaceDE w:val="0"/>
              <w:autoSpaceDN w:val="0"/>
              <w:adjustRightInd w:val="0"/>
              <w:spacing w:before="0" w:beforeAutospacing="0" w:after="0" w:afterAutospacing="0"/>
              <w:rPr>
                <w:rFonts w:ascii="Arial" w:hAnsi="Arial" w:cs="Arial"/>
                <w:sz w:val="20"/>
                <w:szCs w:val="20"/>
              </w:rPr>
            </w:pPr>
            <w:r w:rsidRPr="00E271EE">
              <w:rPr>
                <w:rFonts w:ascii="Arial" w:hAnsi="Arial" w:cs="Arial"/>
                <w:sz w:val="20"/>
                <w:szCs w:val="20"/>
              </w:rPr>
              <w:t>HOFFMAN, Donald, D</w:t>
            </w:r>
            <w:r w:rsidRPr="00E271EE">
              <w:rPr>
                <w:rFonts w:ascii="Arial" w:hAnsi="Arial" w:cs="Arial"/>
                <w:b/>
                <w:bCs/>
                <w:sz w:val="20"/>
                <w:szCs w:val="20"/>
              </w:rPr>
              <w:t>. Inteligência Visual: como criamos o que vemos</w:t>
            </w:r>
            <w:r w:rsidRPr="00E271EE">
              <w:rPr>
                <w:rFonts w:ascii="Arial" w:hAnsi="Arial" w:cs="Arial"/>
                <w:sz w:val="20"/>
                <w:szCs w:val="20"/>
              </w:rPr>
              <w:t>. Tradução de Denise Cabral Carlos de Oliveira. Editora Campus, 2000.</w:t>
            </w:r>
          </w:p>
          <w:p w:rsidR="001C354B" w:rsidRPr="00E271EE" w:rsidRDefault="001C354B" w:rsidP="00D542F3">
            <w:pPr>
              <w:pStyle w:val="txtlateral"/>
              <w:autoSpaceDE w:val="0"/>
              <w:autoSpaceDN w:val="0"/>
              <w:adjustRightInd w:val="0"/>
              <w:spacing w:before="0" w:beforeAutospacing="0" w:after="0" w:afterAutospacing="0"/>
              <w:rPr>
                <w:rFonts w:ascii="Arial" w:hAnsi="Arial" w:cs="Arial"/>
                <w:sz w:val="20"/>
                <w:szCs w:val="20"/>
              </w:rPr>
            </w:pPr>
            <w:r w:rsidRPr="00E271EE">
              <w:rPr>
                <w:rFonts w:ascii="Arial" w:hAnsi="Arial" w:cs="Arial"/>
                <w:sz w:val="20"/>
                <w:szCs w:val="20"/>
              </w:rPr>
              <w:t xml:space="preserve">MACHADO Adervan. </w:t>
            </w:r>
            <w:r w:rsidRPr="00E271EE">
              <w:rPr>
                <w:rFonts w:ascii="Arial" w:hAnsi="Arial" w:cs="Arial"/>
                <w:b/>
                <w:bCs/>
                <w:sz w:val="20"/>
                <w:szCs w:val="20"/>
              </w:rPr>
              <w:t>Geometria Descritiva</w:t>
            </w:r>
            <w:r w:rsidRPr="00E271EE">
              <w:rPr>
                <w:rFonts w:ascii="Arial" w:hAnsi="Arial" w:cs="Arial"/>
                <w:sz w:val="20"/>
                <w:szCs w:val="20"/>
              </w:rPr>
              <w:t>. São Paulo. Mc Grw Hill.</w:t>
            </w:r>
          </w:p>
          <w:p w:rsidR="001C354B" w:rsidRPr="00E271EE" w:rsidRDefault="001C354B" w:rsidP="00D542F3">
            <w:pPr>
              <w:pStyle w:val="txtlateral"/>
              <w:autoSpaceDE w:val="0"/>
              <w:autoSpaceDN w:val="0"/>
              <w:adjustRightInd w:val="0"/>
              <w:spacing w:before="0" w:beforeAutospacing="0" w:after="0" w:afterAutospacing="0"/>
              <w:rPr>
                <w:rFonts w:ascii="Arial" w:hAnsi="Arial" w:cs="Arial"/>
                <w:color w:val="000000"/>
                <w:sz w:val="20"/>
                <w:szCs w:val="20"/>
              </w:rPr>
            </w:pPr>
            <w:r w:rsidRPr="00E271EE">
              <w:rPr>
                <w:rFonts w:ascii="Arial" w:hAnsi="Arial" w:cs="Arial"/>
                <w:sz w:val="20"/>
                <w:szCs w:val="20"/>
              </w:rPr>
              <w:t xml:space="preserve"> </w:t>
            </w:r>
            <w:r w:rsidRPr="00E271EE">
              <w:rPr>
                <w:rFonts w:ascii="Arial" w:hAnsi="Arial" w:cs="Arial"/>
                <w:color w:val="000000"/>
                <w:sz w:val="20"/>
                <w:szCs w:val="20"/>
              </w:rPr>
              <w:t xml:space="preserve">MIGUET, Pilar Aznar et al. </w:t>
            </w:r>
            <w:r w:rsidRPr="00E271EE">
              <w:rPr>
                <w:rFonts w:ascii="Arial" w:hAnsi="Arial" w:cs="Arial"/>
                <w:b/>
                <w:bCs/>
                <w:color w:val="000000"/>
                <w:sz w:val="20"/>
                <w:szCs w:val="20"/>
              </w:rPr>
              <w:t>A Construção do Conhecimento na Educação</w:t>
            </w:r>
            <w:r w:rsidRPr="00E271EE">
              <w:rPr>
                <w:rFonts w:ascii="Arial" w:hAnsi="Arial" w:cs="Arial"/>
                <w:color w:val="000000"/>
                <w:sz w:val="20"/>
                <w:szCs w:val="20"/>
              </w:rPr>
              <w:t>.</w:t>
            </w:r>
          </w:p>
          <w:p w:rsidR="001C354B" w:rsidRPr="00E271EE" w:rsidRDefault="001C354B" w:rsidP="00D542F3">
            <w:pPr>
              <w:autoSpaceDE w:val="0"/>
              <w:autoSpaceDN w:val="0"/>
              <w:adjustRightInd w:val="0"/>
              <w:rPr>
                <w:rFonts w:ascii="Arial" w:hAnsi="Arial" w:cs="Arial"/>
                <w:color w:val="000000"/>
                <w:sz w:val="20"/>
                <w:szCs w:val="20"/>
              </w:rPr>
            </w:pPr>
            <w:r w:rsidRPr="00E271EE">
              <w:rPr>
                <w:rFonts w:ascii="Arial" w:hAnsi="Arial" w:cs="Arial"/>
                <w:color w:val="000000"/>
                <w:sz w:val="20"/>
                <w:szCs w:val="20"/>
              </w:rPr>
              <w:t>Tradução: Juan Acuña Llorens. Porto Alegre RS: Artes médicas do Sul Ltda, 1998.</w:t>
            </w:r>
          </w:p>
          <w:p w:rsidR="001C354B" w:rsidRPr="00E271EE" w:rsidRDefault="001C354B" w:rsidP="00D542F3">
            <w:pPr>
              <w:autoSpaceDE w:val="0"/>
              <w:autoSpaceDN w:val="0"/>
              <w:adjustRightInd w:val="0"/>
              <w:rPr>
                <w:rFonts w:ascii="Arial" w:hAnsi="Arial" w:cs="Arial"/>
                <w:color w:val="000000"/>
                <w:sz w:val="20"/>
                <w:szCs w:val="20"/>
                <w:lang w:val="es-ES_tradnl"/>
              </w:rPr>
            </w:pPr>
            <w:r w:rsidRPr="00E271EE">
              <w:rPr>
                <w:rFonts w:ascii="Arial" w:hAnsi="Arial" w:cs="Arial"/>
                <w:color w:val="000000"/>
                <w:sz w:val="20"/>
                <w:szCs w:val="20"/>
                <w:lang w:val="es-ES_tradnl"/>
              </w:rPr>
              <w:t>(Título original: Construtivismo y educación. Tirant lo Blanch, 1992.</w:t>
            </w:r>
          </w:p>
          <w:p w:rsidR="001C354B" w:rsidRPr="00E271EE" w:rsidRDefault="001C354B" w:rsidP="00D542F3">
            <w:pPr>
              <w:autoSpaceDE w:val="0"/>
              <w:autoSpaceDN w:val="0"/>
              <w:adjustRightInd w:val="0"/>
              <w:rPr>
                <w:rFonts w:ascii="Arial" w:hAnsi="Arial" w:cs="Arial"/>
                <w:color w:val="000000"/>
                <w:sz w:val="20"/>
                <w:szCs w:val="20"/>
              </w:rPr>
            </w:pPr>
            <w:r w:rsidRPr="00E271EE">
              <w:rPr>
                <w:rFonts w:ascii="Arial" w:hAnsi="Arial" w:cs="Arial"/>
                <w:color w:val="000000"/>
                <w:sz w:val="20"/>
                <w:szCs w:val="20"/>
              </w:rPr>
              <w:t xml:space="preserve">MOREIRA, Marco A. &amp; MASINI, Alice F. Salzano. </w:t>
            </w:r>
            <w:r w:rsidRPr="00E271EE">
              <w:rPr>
                <w:rFonts w:ascii="Arial" w:hAnsi="Arial" w:cs="Arial"/>
                <w:b/>
                <w:bCs/>
                <w:color w:val="000000"/>
                <w:sz w:val="20"/>
                <w:szCs w:val="20"/>
              </w:rPr>
              <w:t>Aprendizagem Significativa: a teoria de David Ausubel.</w:t>
            </w:r>
            <w:r w:rsidRPr="00E271EE">
              <w:rPr>
                <w:rFonts w:ascii="Arial" w:hAnsi="Arial" w:cs="Arial"/>
                <w:color w:val="000000"/>
                <w:sz w:val="20"/>
                <w:szCs w:val="20"/>
              </w:rPr>
              <w:t xml:space="preserve"> São Paulo: Editora Centauro, 2001.</w:t>
            </w:r>
          </w:p>
          <w:p w:rsidR="001C354B" w:rsidRPr="00E271EE" w:rsidRDefault="001C354B" w:rsidP="00D542F3">
            <w:pPr>
              <w:autoSpaceDE w:val="0"/>
              <w:autoSpaceDN w:val="0"/>
              <w:adjustRightInd w:val="0"/>
              <w:rPr>
                <w:rFonts w:ascii="Arial" w:hAnsi="Arial" w:cs="Arial"/>
                <w:color w:val="000000"/>
                <w:sz w:val="20"/>
                <w:szCs w:val="20"/>
              </w:rPr>
            </w:pPr>
            <w:r w:rsidRPr="00E271EE">
              <w:rPr>
                <w:rFonts w:ascii="Arial" w:hAnsi="Arial" w:cs="Arial"/>
                <w:color w:val="000000"/>
                <w:sz w:val="20"/>
                <w:szCs w:val="20"/>
              </w:rPr>
              <w:t xml:space="preserve">PINKER, Steven. </w:t>
            </w:r>
            <w:r w:rsidRPr="00E271EE">
              <w:rPr>
                <w:rFonts w:ascii="Arial" w:hAnsi="Arial" w:cs="Arial"/>
                <w:b/>
                <w:bCs/>
                <w:color w:val="000000"/>
                <w:sz w:val="20"/>
                <w:szCs w:val="20"/>
              </w:rPr>
              <w:t>Como a Mente Funciona</w:t>
            </w:r>
            <w:r w:rsidRPr="00E271EE">
              <w:rPr>
                <w:rFonts w:ascii="Arial" w:hAnsi="Arial" w:cs="Arial"/>
                <w:color w:val="000000"/>
                <w:sz w:val="20"/>
                <w:szCs w:val="20"/>
              </w:rPr>
              <w:t>. Tradução Laura Teixeira Motta. São</w:t>
            </w:r>
          </w:p>
          <w:p w:rsidR="001C354B" w:rsidRPr="00E271EE" w:rsidRDefault="001C354B" w:rsidP="00D542F3">
            <w:pPr>
              <w:autoSpaceDE w:val="0"/>
              <w:autoSpaceDN w:val="0"/>
              <w:adjustRightInd w:val="0"/>
              <w:rPr>
                <w:rFonts w:ascii="Arial" w:hAnsi="Arial" w:cs="Arial"/>
                <w:color w:val="000000"/>
                <w:sz w:val="20"/>
                <w:szCs w:val="20"/>
                <w:lang w:val="en-US"/>
              </w:rPr>
            </w:pPr>
            <w:r w:rsidRPr="00E271EE">
              <w:rPr>
                <w:rFonts w:ascii="Arial" w:hAnsi="Arial" w:cs="Arial"/>
                <w:color w:val="000000"/>
                <w:sz w:val="20"/>
                <w:szCs w:val="20"/>
              </w:rPr>
              <w:t xml:space="preserve">Paulo: Companhia das Letras, 1998. </w:t>
            </w:r>
            <w:r w:rsidRPr="00E271EE">
              <w:rPr>
                <w:rFonts w:ascii="Arial" w:hAnsi="Arial" w:cs="Arial"/>
                <w:color w:val="000000"/>
                <w:sz w:val="20"/>
                <w:szCs w:val="20"/>
                <w:lang w:val="en-US"/>
              </w:rPr>
              <w:t>(Título original: How the mind works).</w:t>
            </w:r>
          </w:p>
          <w:p w:rsidR="001C354B" w:rsidRPr="00E271EE" w:rsidRDefault="001C354B" w:rsidP="00D542F3">
            <w:pPr>
              <w:autoSpaceDE w:val="0"/>
              <w:autoSpaceDN w:val="0"/>
              <w:adjustRightInd w:val="0"/>
              <w:rPr>
                <w:rFonts w:ascii="Arial" w:hAnsi="Arial" w:cs="Arial"/>
                <w:color w:val="000000"/>
                <w:sz w:val="20"/>
                <w:szCs w:val="20"/>
              </w:rPr>
            </w:pPr>
            <w:r w:rsidRPr="00E271EE">
              <w:rPr>
                <w:rFonts w:ascii="Arial" w:hAnsi="Arial" w:cs="Arial"/>
                <w:color w:val="000000"/>
                <w:sz w:val="20"/>
                <w:szCs w:val="20"/>
              </w:rPr>
              <w:t xml:space="preserve">RODRIGUES, Álvaro. </w:t>
            </w:r>
            <w:r w:rsidRPr="00E271EE">
              <w:rPr>
                <w:rFonts w:ascii="Arial" w:hAnsi="Arial" w:cs="Arial"/>
                <w:b/>
                <w:bCs/>
                <w:color w:val="000000"/>
                <w:sz w:val="20"/>
                <w:szCs w:val="20"/>
              </w:rPr>
              <w:t>Geometria Descritiva</w:t>
            </w:r>
            <w:r w:rsidRPr="00E271EE">
              <w:rPr>
                <w:rFonts w:ascii="Arial" w:hAnsi="Arial" w:cs="Arial"/>
                <w:color w:val="000000"/>
                <w:sz w:val="20"/>
                <w:szCs w:val="20"/>
              </w:rPr>
              <w:t>. Rio de Janeiro. L. Técnico.</w:t>
            </w:r>
          </w:p>
          <w:p w:rsidR="001C354B" w:rsidRPr="00E271EE" w:rsidRDefault="001C354B" w:rsidP="00D542F3">
            <w:pPr>
              <w:autoSpaceDE w:val="0"/>
              <w:autoSpaceDN w:val="0"/>
              <w:adjustRightInd w:val="0"/>
              <w:rPr>
                <w:rFonts w:ascii="Arial" w:hAnsi="Arial" w:cs="Arial"/>
                <w:color w:val="000000"/>
                <w:sz w:val="20"/>
                <w:szCs w:val="20"/>
              </w:rPr>
            </w:pPr>
            <w:r w:rsidRPr="00E271EE">
              <w:rPr>
                <w:rFonts w:ascii="Arial" w:hAnsi="Arial" w:cs="Arial"/>
                <w:color w:val="000000"/>
                <w:sz w:val="20"/>
                <w:szCs w:val="20"/>
              </w:rPr>
              <w:t xml:space="preserve">SHÖN, Donald A. </w:t>
            </w:r>
            <w:r w:rsidRPr="00E271EE">
              <w:rPr>
                <w:rFonts w:ascii="Arial" w:hAnsi="Arial" w:cs="Arial"/>
                <w:b/>
                <w:bCs/>
                <w:color w:val="000000"/>
                <w:sz w:val="20"/>
                <w:szCs w:val="20"/>
              </w:rPr>
              <w:t>Educando o profissional reflexivo: um novo design para o ensino e aprendizagem</w:t>
            </w:r>
            <w:r w:rsidRPr="00E271EE">
              <w:rPr>
                <w:rFonts w:ascii="Arial" w:hAnsi="Arial" w:cs="Arial"/>
                <w:color w:val="000000"/>
                <w:sz w:val="20"/>
                <w:szCs w:val="20"/>
              </w:rPr>
              <w:t>. Tradução: Roberto Cataldo Costa. Porto Alegre: Arte Médicas Sul, 2000.</w:t>
            </w:r>
          </w:p>
          <w:p w:rsidR="001C354B" w:rsidRPr="00E271EE" w:rsidRDefault="001C354B" w:rsidP="00E57DA7">
            <w:pPr>
              <w:autoSpaceDE w:val="0"/>
              <w:rPr>
                <w:rFonts w:ascii="Arial" w:hAnsi="Arial" w:cs="Arial"/>
                <w:color w:val="000000"/>
                <w:sz w:val="20"/>
                <w:szCs w:val="20"/>
                <w:lang w:eastAsia="hi-IN" w:bidi="hi-IN"/>
              </w:rPr>
            </w:pPr>
            <w:r w:rsidRPr="00E271EE">
              <w:rPr>
                <w:rFonts w:ascii="Arial" w:hAnsi="Arial" w:cs="Arial"/>
                <w:color w:val="000000"/>
                <w:sz w:val="20"/>
                <w:szCs w:val="20"/>
              </w:rPr>
              <w:t xml:space="preserve">ZABALA, Antônio. </w:t>
            </w:r>
            <w:r w:rsidRPr="00E271EE">
              <w:rPr>
                <w:rFonts w:ascii="Arial" w:hAnsi="Arial" w:cs="Arial"/>
                <w:b/>
                <w:bCs/>
                <w:color w:val="000000"/>
                <w:sz w:val="20"/>
                <w:szCs w:val="20"/>
              </w:rPr>
              <w:t>A Prática Educativa: como ensinar</w:t>
            </w:r>
            <w:r w:rsidRPr="00E271EE">
              <w:rPr>
                <w:rFonts w:ascii="Arial" w:hAnsi="Arial" w:cs="Arial"/>
                <w:color w:val="000000"/>
                <w:sz w:val="20"/>
                <w:szCs w:val="20"/>
              </w:rPr>
              <w:t>. Tradução: Ernani F. da Rosa. Porto Alegre. RS: ArtMed,1998.</w:t>
            </w:r>
          </w:p>
        </w:tc>
      </w:tr>
    </w:tbl>
    <w:p w:rsidR="00A459DB" w:rsidRPr="00E271EE" w:rsidRDefault="00A459DB" w:rsidP="00811618">
      <w:pPr>
        <w:autoSpaceDE w:val="0"/>
        <w:autoSpaceDN w:val="0"/>
        <w:adjustRightInd w:val="0"/>
        <w:jc w:val="both"/>
        <w:rPr>
          <w:rFonts w:ascii="Arial" w:hAnsi="Arial" w:cs="Arial"/>
          <w:b/>
          <w:color w:val="FF0000"/>
          <w:sz w:val="20"/>
          <w:szCs w:val="20"/>
        </w:rPr>
      </w:pPr>
    </w:p>
    <w:sectPr w:rsidR="00A459DB" w:rsidRPr="00E271EE" w:rsidSect="00924CDD">
      <w:headerReference w:type="default" r:id="rId8"/>
      <w:pgSz w:w="11906" w:h="16838"/>
      <w:pgMar w:top="170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D1" w:rsidRDefault="00BF28D1">
      <w:r>
        <w:separator/>
      </w:r>
    </w:p>
  </w:endnote>
  <w:endnote w:type="continuationSeparator" w:id="0">
    <w:p w:rsidR="00BF28D1" w:rsidRDefault="00BF2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LT Std Medium">
    <w:altName w:val="Times New Roman"/>
    <w:panose1 w:val="00000000000000000000"/>
    <w:charset w:val="00"/>
    <w:family w:val="auto"/>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D1" w:rsidRDefault="00BF28D1">
      <w:r>
        <w:separator/>
      </w:r>
    </w:p>
  </w:footnote>
  <w:footnote w:type="continuationSeparator" w:id="0">
    <w:p w:rsidR="00BF28D1" w:rsidRDefault="00BF28D1">
      <w:r>
        <w:continuationSeparator/>
      </w:r>
    </w:p>
  </w:footnote>
  <w:footnote w:id="1">
    <w:p w:rsidR="004071A1" w:rsidRPr="00F53ADB" w:rsidRDefault="004071A1" w:rsidP="00FF5AF3">
      <w:pPr>
        <w:pStyle w:val="FootnoteText"/>
        <w:rPr>
          <w:rFonts w:ascii="Arial" w:hAnsi="Arial" w:cs="Arial"/>
        </w:rPr>
      </w:pPr>
      <w:r w:rsidRPr="00F53ADB">
        <w:rPr>
          <w:rStyle w:val="FootnoteReference"/>
          <w:rFonts w:ascii="Arial" w:hAnsi="Arial" w:cs="Arial"/>
        </w:rPr>
        <w:footnoteRef/>
      </w:r>
      <w:r w:rsidRPr="00F53ADB">
        <w:rPr>
          <w:rFonts w:ascii="Arial" w:hAnsi="Arial" w:cs="Arial"/>
        </w:rPr>
        <w:t xml:space="preserve"> </w:t>
      </w:r>
      <w:r w:rsidR="00F8344C">
        <w:rPr>
          <w:rFonts w:ascii="Arial" w:hAnsi="Arial" w:cs="Arial"/>
        </w:rPr>
        <w:t>Programa</w:t>
      </w:r>
      <w:r w:rsidRPr="00F53ADB">
        <w:rPr>
          <w:rFonts w:ascii="Arial" w:hAnsi="Arial" w:cs="Arial"/>
        </w:rPr>
        <w:t xml:space="preserve"> de ensino elaborado conforme recomendações da Resolução </w:t>
      </w:r>
      <w:r w:rsidRPr="00F53ADB">
        <w:rPr>
          <w:rFonts w:ascii="Arial" w:hAnsi="Arial" w:cs="Arial"/>
          <w:bCs/>
        </w:rPr>
        <w:t>Nº 03/CEPE/84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A1" w:rsidRPr="00607F57" w:rsidRDefault="004071A1" w:rsidP="00723900">
    <w:pPr>
      <w:ind w:right="-18"/>
      <w:jc w:val="center"/>
      <w:rPr>
        <w:rFonts w:ascii="Verdana" w:hAnsi="Verdana" w:cs="Arial"/>
        <w:b/>
        <w:sz w:val="16"/>
        <w:szCs w:val="1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-121285</wp:posOffset>
          </wp:positionV>
          <wp:extent cx="499110" cy="571500"/>
          <wp:effectExtent l="0" t="0" r="8890" b="12700"/>
          <wp:wrapNone/>
          <wp:docPr id="3" name="Imagem 1" descr="ufsc c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sc cce cop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7706"/>
                  <a:stretch/>
                </pic:blipFill>
                <pic:spPr bwMode="auto">
                  <a:xfrm>
                    <a:off x="0" y="0"/>
                    <a:ext cx="499110" cy="571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-121285</wp:posOffset>
          </wp:positionV>
          <wp:extent cx="711835" cy="571500"/>
          <wp:effectExtent l="0" t="0" r="0" b="12700"/>
          <wp:wrapNone/>
          <wp:docPr id="5" name="Imagem 1" descr="ufsc c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sc cce cop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731"/>
                  <a:stretch/>
                </pic:blipFill>
                <pic:spPr bwMode="auto">
                  <a:xfrm>
                    <a:off x="0" y="0"/>
                    <a:ext cx="711835" cy="571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607F57">
      <w:rPr>
        <w:rFonts w:ascii="Verdana" w:hAnsi="Verdana" w:cs="Arial"/>
        <w:b/>
        <w:sz w:val="16"/>
        <w:szCs w:val="16"/>
      </w:rPr>
      <w:t>Universidade Federal de Santa Catarina</w:t>
    </w:r>
  </w:p>
  <w:p w:rsidR="004071A1" w:rsidRPr="00607F57" w:rsidRDefault="004071A1" w:rsidP="00723900">
    <w:pPr>
      <w:ind w:right="-18"/>
      <w:jc w:val="center"/>
      <w:rPr>
        <w:rFonts w:ascii="Verdana" w:hAnsi="Verdana" w:cs="Arial"/>
        <w:b/>
        <w:sz w:val="16"/>
        <w:szCs w:val="16"/>
      </w:rPr>
    </w:pPr>
    <w:r w:rsidRPr="00607F57">
      <w:rPr>
        <w:rFonts w:ascii="Verdana" w:hAnsi="Verdana" w:cs="Arial"/>
        <w:b/>
        <w:sz w:val="16"/>
        <w:szCs w:val="16"/>
      </w:rPr>
      <w:t>Centro de Comunicação e Expressão</w:t>
    </w:r>
  </w:p>
  <w:p w:rsidR="004071A1" w:rsidRPr="00607F57" w:rsidRDefault="004071A1" w:rsidP="00723900">
    <w:pPr>
      <w:ind w:right="-18"/>
      <w:jc w:val="center"/>
      <w:rPr>
        <w:rFonts w:ascii="Verdana" w:hAnsi="Verdana" w:cs="Arial"/>
        <w:b/>
        <w:sz w:val="16"/>
        <w:szCs w:val="16"/>
      </w:rPr>
    </w:pPr>
    <w:r w:rsidRPr="00607F57">
      <w:rPr>
        <w:rFonts w:ascii="Verdana" w:hAnsi="Verdana" w:cs="Arial"/>
        <w:b/>
        <w:sz w:val="16"/>
        <w:szCs w:val="16"/>
      </w:rPr>
      <w:t>Departamento de Expressão Gráfica</w:t>
    </w:r>
  </w:p>
  <w:p w:rsidR="004071A1" w:rsidRPr="00723900" w:rsidRDefault="004071A1" w:rsidP="00723900">
    <w:pPr>
      <w:ind w:right="-18"/>
      <w:jc w:val="center"/>
      <w:rPr>
        <w:rFonts w:ascii="Verdana" w:hAnsi="Verdana" w:cs="Arial"/>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63BC8">
      <w:start w:val="1"/>
      <w:numFmt w:val="bullet"/>
      <w:lvlText w:val="●"/>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C924137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172EAF5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22AFD7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C54E65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D6B0D91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3E1652E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E56D218">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6A0E346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3"/>
    <w:multiLevelType w:val="hybridMultilevel"/>
    <w:tmpl w:val="00000003"/>
    <w:lvl w:ilvl="0" w:tplc="EEC6B42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1526CCB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9856B61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3042B3C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929E4F7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2326E03C">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69AF45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63FACBD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76EE09D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4"/>
    <w:multiLevelType w:val="hybridMultilevel"/>
    <w:tmpl w:val="00000004"/>
    <w:lvl w:ilvl="0" w:tplc="5A7840E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A0E63E1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B0D8C02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CC6E3506">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6EDA169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EF8D53E">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25D4A80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06AC448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D958B9B0">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5"/>
    <w:multiLevelType w:val="hybridMultilevel"/>
    <w:tmpl w:val="00000005"/>
    <w:lvl w:ilvl="0" w:tplc="2186651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3C0E3D4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1078232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CAA2392C">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BADCFE7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6D5E41C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BFE2E674">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7F6E097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DDFA5AA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1F65C66"/>
    <w:multiLevelType w:val="hybridMultilevel"/>
    <w:tmpl w:val="03540C3E"/>
    <w:lvl w:ilvl="0" w:tplc="C4F8019A">
      <w:start w:val="1"/>
      <w:numFmt w:val="bullet"/>
      <w:lvlText w:val=""/>
      <w:lvlJc w:val="left"/>
      <w:pPr>
        <w:tabs>
          <w:tab w:val="num" w:pos="2029"/>
        </w:tabs>
        <w:ind w:left="2029" w:hanging="360"/>
      </w:pPr>
      <w:rPr>
        <w:rFonts w:ascii="Wingdings 2" w:hAnsi="Wingdings 2" w:hint="default"/>
        <w:color w:val="80008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3766B1D"/>
    <w:multiLevelType w:val="hybridMultilevel"/>
    <w:tmpl w:val="E9CE3462"/>
    <w:lvl w:ilvl="0" w:tplc="48B81104">
      <w:start w:val="1"/>
      <w:numFmt w:val="bullet"/>
      <w:lvlText w:val=""/>
      <w:lvlJc w:val="left"/>
      <w:pPr>
        <w:tabs>
          <w:tab w:val="num" w:pos="420"/>
        </w:tabs>
        <w:ind w:left="420" w:hanging="360"/>
      </w:pPr>
      <w:rPr>
        <w:rFonts w:ascii="Symbol" w:hAnsi="Symbol" w:hint="default"/>
        <w:color w:val="auto"/>
      </w:rPr>
    </w:lvl>
    <w:lvl w:ilvl="1" w:tplc="04160019">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6">
    <w:nsid w:val="08BB1C49"/>
    <w:multiLevelType w:val="hybridMultilevel"/>
    <w:tmpl w:val="79C0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93086E"/>
    <w:multiLevelType w:val="hybridMultilevel"/>
    <w:tmpl w:val="2EA6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430E9"/>
    <w:multiLevelType w:val="hybridMultilevel"/>
    <w:tmpl w:val="31865C16"/>
    <w:lvl w:ilvl="0" w:tplc="0F0A5F0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57D04C7"/>
    <w:multiLevelType w:val="hybridMultilevel"/>
    <w:tmpl w:val="38EE77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8860D6B"/>
    <w:multiLevelType w:val="hybridMultilevel"/>
    <w:tmpl w:val="C5362C3C"/>
    <w:lvl w:ilvl="0" w:tplc="FE141676">
      <w:start w:val="4"/>
      <w:numFmt w:val="bullet"/>
      <w:lvlText w:val="-"/>
      <w:lvlJc w:val="left"/>
      <w:pPr>
        <w:ind w:left="720" w:hanging="360"/>
      </w:pPr>
      <w:rPr>
        <w:rFonts w:ascii="Optima LT Std Medium" w:eastAsia="Times New Roman" w:hAnsi="Optima LT Std Medium"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91850"/>
    <w:multiLevelType w:val="hybridMultilevel"/>
    <w:tmpl w:val="0CA2E998"/>
    <w:lvl w:ilvl="0" w:tplc="4FF29008">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2">
    <w:nsid w:val="1F454B4B"/>
    <w:multiLevelType w:val="hybridMultilevel"/>
    <w:tmpl w:val="4C1C3AE6"/>
    <w:lvl w:ilvl="0" w:tplc="7DA23A26">
      <w:start w:val="19"/>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0056E"/>
    <w:multiLevelType w:val="hybridMultilevel"/>
    <w:tmpl w:val="F828CE0A"/>
    <w:lvl w:ilvl="0" w:tplc="5148940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2E437530"/>
    <w:multiLevelType w:val="hybridMultilevel"/>
    <w:tmpl w:val="5742DD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6FA6270"/>
    <w:multiLevelType w:val="hybridMultilevel"/>
    <w:tmpl w:val="50BE06E2"/>
    <w:lvl w:ilvl="0" w:tplc="48B81104">
      <w:start w:val="1"/>
      <w:numFmt w:val="bullet"/>
      <w:lvlText w:val=""/>
      <w:lvlJc w:val="left"/>
      <w:pPr>
        <w:tabs>
          <w:tab w:val="num" w:pos="1095"/>
        </w:tabs>
        <w:ind w:left="1095" w:hanging="360"/>
      </w:pPr>
      <w:rPr>
        <w:rFonts w:ascii="Symbol" w:hAnsi="Symbol" w:hint="default"/>
        <w:color w:val="auto"/>
      </w:rPr>
    </w:lvl>
    <w:lvl w:ilvl="1" w:tplc="FFFFFFFF">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16">
    <w:nsid w:val="3ADD9D33"/>
    <w:multiLevelType w:val="hybridMultilevel"/>
    <w:tmpl w:val="A02E99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3B759DC"/>
    <w:multiLevelType w:val="hybridMultilevel"/>
    <w:tmpl w:val="2F88D8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6F66562"/>
    <w:multiLevelType w:val="hybridMultilevel"/>
    <w:tmpl w:val="D674AE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5B61974"/>
    <w:multiLevelType w:val="hybridMultilevel"/>
    <w:tmpl w:val="BC9AE6BA"/>
    <w:lvl w:ilvl="0" w:tplc="A1F8253C">
      <w:start w:val="1"/>
      <w:numFmt w:val="lowerLetter"/>
      <w:lvlText w:val="%1)"/>
      <w:lvlJc w:val="left"/>
      <w:pPr>
        <w:ind w:left="612"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20">
    <w:nsid w:val="763B0123"/>
    <w:multiLevelType w:val="hybridMultilevel"/>
    <w:tmpl w:val="B30AF7CE"/>
    <w:lvl w:ilvl="0" w:tplc="641290A0">
      <w:start w:val="19"/>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5"/>
  </w:num>
  <w:num w:numId="4">
    <w:abstractNumId w:val="4"/>
  </w:num>
  <w:num w:numId="5">
    <w:abstractNumId w:val="8"/>
  </w:num>
  <w:num w:numId="6">
    <w:abstractNumId w:val="11"/>
  </w:num>
  <w:num w:numId="7">
    <w:abstractNumId w:val="13"/>
  </w:num>
  <w:num w:numId="8">
    <w:abstractNumId w:val="19"/>
  </w:num>
  <w:num w:numId="9">
    <w:abstractNumId w:val="6"/>
  </w:num>
  <w:num w:numId="10">
    <w:abstractNumId w:val="20"/>
  </w:num>
  <w:num w:numId="11">
    <w:abstractNumId w:val="12"/>
  </w:num>
  <w:num w:numId="12">
    <w:abstractNumId w:val="10"/>
  </w:num>
  <w:num w:numId="13">
    <w:abstractNumId w:val="17"/>
  </w:num>
  <w:num w:numId="14">
    <w:abstractNumId w:val="7"/>
  </w:num>
  <w:num w:numId="15">
    <w:abstractNumId w:val="0"/>
  </w:num>
  <w:num w:numId="16">
    <w:abstractNumId w:val="1"/>
  </w:num>
  <w:num w:numId="17">
    <w:abstractNumId w:val="2"/>
  </w:num>
  <w:num w:numId="18">
    <w:abstractNumId w:val="3"/>
  </w:num>
  <w:num w:numId="19">
    <w:abstractNumId w:val="9"/>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A5EE7"/>
    <w:rsid w:val="00002E57"/>
    <w:rsid w:val="000036EA"/>
    <w:rsid w:val="000046BB"/>
    <w:rsid w:val="000162CD"/>
    <w:rsid w:val="00055D44"/>
    <w:rsid w:val="00065234"/>
    <w:rsid w:val="0007596A"/>
    <w:rsid w:val="00082A3D"/>
    <w:rsid w:val="000A65AA"/>
    <w:rsid w:val="000B27D0"/>
    <w:rsid w:val="000C0E54"/>
    <w:rsid w:val="000C1812"/>
    <w:rsid w:val="000E317E"/>
    <w:rsid w:val="000E3273"/>
    <w:rsid w:val="00123E35"/>
    <w:rsid w:val="001318E1"/>
    <w:rsid w:val="00135702"/>
    <w:rsid w:val="001507E6"/>
    <w:rsid w:val="001669F3"/>
    <w:rsid w:val="001749C0"/>
    <w:rsid w:val="00176BEF"/>
    <w:rsid w:val="001A2175"/>
    <w:rsid w:val="001A35D0"/>
    <w:rsid w:val="001A45B5"/>
    <w:rsid w:val="001C11E7"/>
    <w:rsid w:val="001C354B"/>
    <w:rsid w:val="001D4577"/>
    <w:rsid w:val="001E0F37"/>
    <w:rsid w:val="001E3D1B"/>
    <w:rsid w:val="001E73FF"/>
    <w:rsid w:val="002003E1"/>
    <w:rsid w:val="0020334C"/>
    <w:rsid w:val="00203906"/>
    <w:rsid w:val="0024075D"/>
    <w:rsid w:val="00241E0C"/>
    <w:rsid w:val="00261295"/>
    <w:rsid w:val="002726D8"/>
    <w:rsid w:val="002A3D61"/>
    <w:rsid w:val="002A4E8D"/>
    <w:rsid w:val="002B14E6"/>
    <w:rsid w:val="002C5D99"/>
    <w:rsid w:val="002D7475"/>
    <w:rsid w:val="002E6A80"/>
    <w:rsid w:val="002F1AE7"/>
    <w:rsid w:val="002F7C65"/>
    <w:rsid w:val="00304D16"/>
    <w:rsid w:val="00306F31"/>
    <w:rsid w:val="003463D1"/>
    <w:rsid w:val="00346A56"/>
    <w:rsid w:val="00353980"/>
    <w:rsid w:val="00364291"/>
    <w:rsid w:val="00373076"/>
    <w:rsid w:val="003733C9"/>
    <w:rsid w:val="00377007"/>
    <w:rsid w:val="003B4CC7"/>
    <w:rsid w:val="003F041D"/>
    <w:rsid w:val="004005C2"/>
    <w:rsid w:val="004071A1"/>
    <w:rsid w:val="0042551F"/>
    <w:rsid w:val="00430C5B"/>
    <w:rsid w:val="00455BF8"/>
    <w:rsid w:val="004674DF"/>
    <w:rsid w:val="00492289"/>
    <w:rsid w:val="004943BB"/>
    <w:rsid w:val="004A7D90"/>
    <w:rsid w:val="004B1D18"/>
    <w:rsid w:val="004D553F"/>
    <w:rsid w:val="004F5899"/>
    <w:rsid w:val="004F66AA"/>
    <w:rsid w:val="005074ED"/>
    <w:rsid w:val="0052574A"/>
    <w:rsid w:val="0053760B"/>
    <w:rsid w:val="00537FFE"/>
    <w:rsid w:val="0055268B"/>
    <w:rsid w:val="0059781D"/>
    <w:rsid w:val="005A17C3"/>
    <w:rsid w:val="005A5EE7"/>
    <w:rsid w:val="005C2F2D"/>
    <w:rsid w:val="005D0922"/>
    <w:rsid w:val="005E21BE"/>
    <w:rsid w:val="005E7417"/>
    <w:rsid w:val="00607F57"/>
    <w:rsid w:val="00614C15"/>
    <w:rsid w:val="00624803"/>
    <w:rsid w:val="00635792"/>
    <w:rsid w:val="006479EF"/>
    <w:rsid w:val="00653324"/>
    <w:rsid w:val="006837EC"/>
    <w:rsid w:val="00691DA8"/>
    <w:rsid w:val="006B046A"/>
    <w:rsid w:val="006B28E9"/>
    <w:rsid w:val="006B3A5A"/>
    <w:rsid w:val="006C29CF"/>
    <w:rsid w:val="006D0960"/>
    <w:rsid w:val="006D3760"/>
    <w:rsid w:val="00710BB4"/>
    <w:rsid w:val="00723900"/>
    <w:rsid w:val="00735957"/>
    <w:rsid w:val="0073670A"/>
    <w:rsid w:val="00742398"/>
    <w:rsid w:val="007457A6"/>
    <w:rsid w:val="00750736"/>
    <w:rsid w:val="007530CB"/>
    <w:rsid w:val="0075482A"/>
    <w:rsid w:val="00772A23"/>
    <w:rsid w:val="00791126"/>
    <w:rsid w:val="007A0531"/>
    <w:rsid w:val="007A4FD6"/>
    <w:rsid w:val="007A5DA3"/>
    <w:rsid w:val="007B2D95"/>
    <w:rsid w:val="007C78F5"/>
    <w:rsid w:val="007E53C1"/>
    <w:rsid w:val="007F6464"/>
    <w:rsid w:val="00811618"/>
    <w:rsid w:val="00844EF5"/>
    <w:rsid w:val="00845387"/>
    <w:rsid w:val="00846589"/>
    <w:rsid w:val="00873AE0"/>
    <w:rsid w:val="008860CA"/>
    <w:rsid w:val="008A0E55"/>
    <w:rsid w:val="008A18C5"/>
    <w:rsid w:val="008D2107"/>
    <w:rsid w:val="008F7E21"/>
    <w:rsid w:val="009011AD"/>
    <w:rsid w:val="009171E6"/>
    <w:rsid w:val="00924B00"/>
    <w:rsid w:val="00924CDD"/>
    <w:rsid w:val="00935B6D"/>
    <w:rsid w:val="00950AE5"/>
    <w:rsid w:val="009604D9"/>
    <w:rsid w:val="009771EB"/>
    <w:rsid w:val="009902EF"/>
    <w:rsid w:val="00994210"/>
    <w:rsid w:val="009A0780"/>
    <w:rsid w:val="009B69C7"/>
    <w:rsid w:val="009C7FA2"/>
    <w:rsid w:val="009D3332"/>
    <w:rsid w:val="009E5DC0"/>
    <w:rsid w:val="009F790E"/>
    <w:rsid w:val="00A00CD8"/>
    <w:rsid w:val="00A13F68"/>
    <w:rsid w:val="00A4427E"/>
    <w:rsid w:val="00A4544B"/>
    <w:rsid w:val="00A459DB"/>
    <w:rsid w:val="00A468F7"/>
    <w:rsid w:val="00A470B8"/>
    <w:rsid w:val="00A51419"/>
    <w:rsid w:val="00A5431D"/>
    <w:rsid w:val="00A545AB"/>
    <w:rsid w:val="00A61870"/>
    <w:rsid w:val="00A627E3"/>
    <w:rsid w:val="00AB0823"/>
    <w:rsid w:val="00AB1719"/>
    <w:rsid w:val="00AB3033"/>
    <w:rsid w:val="00AB3EAC"/>
    <w:rsid w:val="00AC5AD4"/>
    <w:rsid w:val="00AD4E63"/>
    <w:rsid w:val="00AD52DA"/>
    <w:rsid w:val="00B024A3"/>
    <w:rsid w:val="00B0560F"/>
    <w:rsid w:val="00B1106C"/>
    <w:rsid w:val="00B2002D"/>
    <w:rsid w:val="00B30910"/>
    <w:rsid w:val="00B3238C"/>
    <w:rsid w:val="00B37FF7"/>
    <w:rsid w:val="00B45D70"/>
    <w:rsid w:val="00B80E57"/>
    <w:rsid w:val="00B972BA"/>
    <w:rsid w:val="00BA065C"/>
    <w:rsid w:val="00BA38DF"/>
    <w:rsid w:val="00BA4541"/>
    <w:rsid w:val="00BB2B2C"/>
    <w:rsid w:val="00BD6993"/>
    <w:rsid w:val="00BF233C"/>
    <w:rsid w:val="00BF28D1"/>
    <w:rsid w:val="00C01512"/>
    <w:rsid w:val="00C1418C"/>
    <w:rsid w:val="00C4581A"/>
    <w:rsid w:val="00C74C7D"/>
    <w:rsid w:val="00C9614B"/>
    <w:rsid w:val="00CA45CE"/>
    <w:rsid w:val="00CA4E80"/>
    <w:rsid w:val="00CB0AC5"/>
    <w:rsid w:val="00CC7F74"/>
    <w:rsid w:val="00CE4CD8"/>
    <w:rsid w:val="00D01507"/>
    <w:rsid w:val="00D33900"/>
    <w:rsid w:val="00D403D8"/>
    <w:rsid w:val="00D43D8D"/>
    <w:rsid w:val="00D52982"/>
    <w:rsid w:val="00D60EB8"/>
    <w:rsid w:val="00D66410"/>
    <w:rsid w:val="00D670C3"/>
    <w:rsid w:val="00DA02E9"/>
    <w:rsid w:val="00DB3F35"/>
    <w:rsid w:val="00DC1278"/>
    <w:rsid w:val="00DC4FE2"/>
    <w:rsid w:val="00DE39F9"/>
    <w:rsid w:val="00E038A8"/>
    <w:rsid w:val="00E04188"/>
    <w:rsid w:val="00E1376A"/>
    <w:rsid w:val="00E15260"/>
    <w:rsid w:val="00E17F69"/>
    <w:rsid w:val="00E2235E"/>
    <w:rsid w:val="00E271EE"/>
    <w:rsid w:val="00E322F3"/>
    <w:rsid w:val="00E34410"/>
    <w:rsid w:val="00E41588"/>
    <w:rsid w:val="00E43B63"/>
    <w:rsid w:val="00E44F39"/>
    <w:rsid w:val="00E52A77"/>
    <w:rsid w:val="00E57DA7"/>
    <w:rsid w:val="00E66740"/>
    <w:rsid w:val="00E75FBD"/>
    <w:rsid w:val="00E76F05"/>
    <w:rsid w:val="00E84735"/>
    <w:rsid w:val="00EA7201"/>
    <w:rsid w:val="00EB0FD6"/>
    <w:rsid w:val="00EC44DB"/>
    <w:rsid w:val="00ED6458"/>
    <w:rsid w:val="00EF2A86"/>
    <w:rsid w:val="00EF7B80"/>
    <w:rsid w:val="00F043D5"/>
    <w:rsid w:val="00F04D5A"/>
    <w:rsid w:val="00F055D6"/>
    <w:rsid w:val="00F10222"/>
    <w:rsid w:val="00F27F9E"/>
    <w:rsid w:val="00F5202E"/>
    <w:rsid w:val="00F53ADB"/>
    <w:rsid w:val="00F56307"/>
    <w:rsid w:val="00F70288"/>
    <w:rsid w:val="00F8344C"/>
    <w:rsid w:val="00F869A1"/>
    <w:rsid w:val="00F96133"/>
    <w:rsid w:val="00FA3976"/>
    <w:rsid w:val="00FB50C4"/>
    <w:rsid w:val="00FB721A"/>
    <w:rsid w:val="00FD55BA"/>
    <w:rsid w:val="00FD6D63"/>
    <w:rsid w:val="00FE0AC1"/>
    <w:rsid w:val="00FE0B33"/>
    <w:rsid w:val="00FF4694"/>
    <w:rsid w:val="00FF5A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175"/>
    <w:rPr>
      <w:sz w:val="24"/>
      <w:szCs w:val="24"/>
    </w:rPr>
  </w:style>
  <w:style w:type="paragraph" w:styleId="Heading1">
    <w:name w:val="heading 1"/>
    <w:basedOn w:val="Default"/>
    <w:next w:val="Default"/>
    <w:qFormat/>
    <w:rsid w:val="005A5EE7"/>
    <w:pPr>
      <w:outlineLvl w:val="0"/>
    </w:pPr>
    <w:rPr>
      <w:rFonts w:cs="Times New Roman"/>
      <w:color w:val="auto"/>
    </w:rPr>
  </w:style>
  <w:style w:type="paragraph" w:styleId="Heading2">
    <w:name w:val="heading 2"/>
    <w:basedOn w:val="Normal"/>
    <w:next w:val="Normal"/>
    <w:link w:val="Heading2Char"/>
    <w:unhideWhenUsed/>
    <w:qFormat/>
    <w:rsid w:val="001C35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E43B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EE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C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43B63"/>
    <w:rPr>
      <w:b/>
      <w:bCs/>
    </w:rPr>
  </w:style>
  <w:style w:type="paragraph" w:styleId="FootnoteText">
    <w:name w:val="footnote text"/>
    <w:basedOn w:val="Normal"/>
    <w:semiHidden/>
    <w:rsid w:val="00F53ADB"/>
    <w:rPr>
      <w:sz w:val="20"/>
      <w:szCs w:val="20"/>
    </w:rPr>
  </w:style>
  <w:style w:type="character" w:styleId="FootnoteReference">
    <w:name w:val="footnote reference"/>
    <w:basedOn w:val="DefaultParagraphFont"/>
    <w:semiHidden/>
    <w:rsid w:val="00F53ADB"/>
    <w:rPr>
      <w:vertAlign w:val="superscript"/>
    </w:rPr>
  </w:style>
  <w:style w:type="paragraph" w:styleId="BalloonText">
    <w:name w:val="Balloon Text"/>
    <w:basedOn w:val="Normal"/>
    <w:link w:val="BalloonTextChar"/>
    <w:rsid w:val="00FF5AF3"/>
    <w:rPr>
      <w:rFonts w:ascii="Tahoma" w:hAnsi="Tahoma" w:cs="Tahoma"/>
      <w:sz w:val="16"/>
      <w:szCs w:val="16"/>
    </w:rPr>
  </w:style>
  <w:style w:type="character" w:customStyle="1" w:styleId="BalloonTextChar">
    <w:name w:val="Balloon Text Char"/>
    <w:basedOn w:val="DefaultParagraphFont"/>
    <w:link w:val="BalloonText"/>
    <w:rsid w:val="00FF5AF3"/>
    <w:rPr>
      <w:rFonts w:ascii="Tahoma" w:hAnsi="Tahoma" w:cs="Tahoma"/>
      <w:sz w:val="16"/>
      <w:szCs w:val="16"/>
    </w:rPr>
  </w:style>
  <w:style w:type="character" w:styleId="Hyperlink">
    <w:name w:val="Hyperlink"/>
    <w:basedOn w:val="DefaultParagraphFont"/>
    <w:uiPriority w:val="99"/>
    <w:unhideWhenUsed/>
    <w:rsid w:val="006B28E9"/>
    <w:rPr>
      <w:color w:val="0000FF"/>
      <w:u w:val="single"/>
    </w:rPr>
  </w:style>
  <w:style w:type="paragraph" w:styleId="BodyText">
    <w:name w:val="Body Text"/>
    <w:basedOn w:val="Normal"/>
    <w:link w:val="BodyTextChar"/>
    <w:rsid w:val="0052574A"/>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52574A"/>
    <w:rPr>
      <w:rFonts w:ascii="Arial Unicode MS" w:eastAsia="Arial Unicode MS" w:hAnsi="Arial Unicode MS" w:cs="Arial Unicode MS"/>
      <w:sz w:val="24"/>
      <w:szCs w:val="24"/>
    </w:rPr>
  </w:style>
  <w:style w:type="paragraph" w:styleId="BodyText3">
    <w:name w:val="Body Text 3"/>
    <w:basedOn w:val="Normal"/>
    <w:link w:val="BodyText3Char"/>
    <w:rsid w:val="0052574A"/>
    <w:rPr>
      <w:rFonts w:ascii="Arial" w:hAnsi="Arial" w:cs="Arial"/>
      <w:sz w:val="20"/>
    </w:rPr>
  </w:style>
  <w:style w:type="character" w:customStyle="1" w:styleId="BodyText3Char">
    <w:name w:val="Body Text 3 Char"/>
    <w:basedOn w:val="DefaultParagraphFont"/>
    <w:link w:val="BodyText3"/>
    <w:rsid w:val="0052574A"/>
    <w:rPr>
      <w:rFonts w:ascii="Arial" w:hAnsi="Arial" w:cs="Arial"/>
      <w:szCs w:val="24"/>
    </w:rPr>
  </w:style>
  <w:style w:type="paragraph" w:styleId="BodyTextIndent">
    <w:name w:val="Body Text Indent"/>
    <w:basedOn w:val="Normal"/>
    <w:link w:val="BodyTextIndentChar"/>
    <w:rsid w:val="006B3A5A"/>
    <w:pPr>
      <w:spacing w:after="120"/>
      <w:ind w:left="283"/>
    </w:pPr>
  </w:style>
  <w:style w:type="character" w:customStyle="1" w:styleId="BodyTextIndentChar">
    <w:name w:val="Body Text Indent Char"/>
    <w:basedOn w:val="DefaultParagraphFont"/>
    <w:link w:val="BodyTextIndent"/>
    <w:rsid w:val="006B3A5A"/>
    <w:rPr>
      <w:sz w:val="24"/>
      <w:szCs w:val="24"/>
    </w:rPr>
  </w:style>
  <w:style w:type="paragraph" w:styleId="ListParagraph">
    <w:name w:val="List Paragraph"/>
    <w:basedOn w:val="Normal"/>
    <w:uiPriority w:val="34"/>
    <w:qFormat/>
    <w:rsid w:val="00A4544B"/>
    <w:pPr>
      <w:ind w:left="720"/>
      <w:contextualSpacing/>
    </w:pPr>
  </w:style>
  <w:style w:type="paragraph" w:styleId="Header">
    <w:name w:val="header"/>
    <w:basedOn w:val="Normal"/>
    <w:link w:val="HeaderChar"/>
    <w:rsid w:val="00723900"/>
    <w:pPr>
      <w:tabs>
        <w:tab w:val="center" w:pos="4320"/>
        <w:tab w:val="right" w:pos="8640"/>
      </w:tabs>
    </w:pPr>
  </w:style>
  <w:style w:type="character" w:customStyle="1" w:styleId="HeaderChar">
    <w:name w:val="Header Char"/>
    <w:basedOn w:val="DefaultParagraphFont"/>
    <w:link w:val="Header"/>
    <w:rsid w:val="00723900"/>
    <w:rPr>
      <w:sz w:val="24"/>
      <w:szCs w:val="24"/>
    </w:rPr>
  </w:style>
  <w:style w:type="paragraph" w:styleId="Footer">
    <w:name w:val="footer"/>
    <w:basedOn w:val="Normal"/>
    <w:link w:val="FooterChar"/>
    <w:rsid w:val="00723900"/>
    <w:pPr>
      <w:tabs>
        <w:tab w:val="center" w:pos="4320"/>
        <w:tab w:val="right" w:pos="8640"/>
      </w:tabs>
    </w:pPr>
  </w:style>
  <w:style w:type="character" w:customStyle="1" w:styleId="FooterChar">
    <w:name w:val="Footer Char"/>
    <w:basedOn w:val="DefaultParagraphFont"/>
    <w:link w:val="Footer"/>
    <w:rsid w:val="00723900"/>
    <w:rPr>
      <w:sz w:val="24"/>
      <w:szCs w:val="24"/>
    </w:rPr>
  </w:style>
  <w:style w:type="character" w:styleId="CommentReference">
    <w:name w:val="annotation reference"/>
    <w:basedOn w:val="DefaultParagraphFont"/>
    <w:rsid w:val="00F96133"/>
    <w:rPr>
      <w:sz w:val="16"/>
      <w:szCs w:val="16"/>
    </w:rPr>
  </w:style>
  <w:style w:type="paragraph" w:styleId="CommentText">
    <w:name w:val="annotation text"/>
    <w:basedOn w:val="Normal"/>
    <w:link w:val="CommentTextChar"/>
    <w:rsid w:val="00F96133"/>
    <w:rPr>
      <w:sz w:val="20"/>
      <w:szCs w:val="20"/>
    </w:rPr>
  </w:style>
  <w:style w:type="character" w:customStyle="1" w:styleId="CommentTextChar">
    <w:name w:val="Comment Text Char"/>
    <w:basedOn w:val="DefaultParagraphFont"/>
    <w:link w:val="CommentText"/>
    <w:rsid w:val="00F96133"/>
  </w:style>
  <w:style w:type="paragraph" w:styleId="CommentSubject">
    <w:name w:val="annotation subject"/>
    <w:basedOn w:val="CommentText"/>
    <w:next w:val="CommentText"/>
    <w:link w:val="CommentSubjectChar"/>
    <w:rsid w:val="00F96133"/>
    <w:rPr>
      <w:b/>
      <w:bCs/>
    </w:rPr>
  </w:style>
  <w:style w:type="character" w:customStyle="1" w:styleId="CommentSubjectChar">
    <w:name w:val="Comment Subject Char"/>
    <w:basedOn w:val="CommentTextChar"/>
    <w:link w:val="CommentSubject"/>
    <w:rsid w:val="00F96133"/>
    <w:rPr>
      <w:b/>
      <w:bCs/>
    </w:rPr>
  </w:style>
  <w:style w:type="paragraph" w:customStyle="1" w:styleId="Corpodetexto1">
    <w:name w:val="Corpo de texto1"/>
    <w:rsid w:val="007A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jc w:val="both"/>
    </w:pPr>
    <w:rPr>
      <w:rFonts w:ascii="Verdana" w:eastAsia="ヒラギノ角ゴ Pro W3" w:hAnsi="Verdana"/>
      <w:color w:val="000000"/>
      <w:lang w:val="en-US"/>
    </w:rPr>
  </w:style>
  <w:style w:type="character" w:customStyle="1" w:styleId="Heading2Char">
    <w:name w:val="Heading 2 Char"/>
    <w:basedOn w:val="DefaultParagraphFont"/>
    <w:link w:val="Heading2"/>
    <w:rsid w:val="001C354B"/>
    <w:rPr>
      <w:rFonts w:asciiTheme="majorHAnsi" w:eastAsiaTheme="majorEastAsia" w:hAnsiTheme="majorHAnsi" w:cstheme="majorBidi"/>
      <w:b/>
      <w:bCs/>
      <w:color w:val="4F81BD" w:themeColor="accent1"/>
      <w:sz w:val="26"/>
      <w:szCs w:val="26"/>
    </w:rPr>
  </w:style>
  <w:style w:type="paragraph" w:customStyle="1" w:styleId="txtlateral">
    <w:name w:val="txt_lateral"/>
    <w:basedOn w:val="Normal"/>
    <w:rsid w:val="001C354B"/>
    <w:pPr>
      <w:spacing w:before="100" w:beforeAutospacing="1" w:after="100" w:afterAutospacing="1"/>
    </w:pPr>
  </w:style>
  <w:style w:type="paragraph" w:styleId="NormalWeb">
    <w:name w:val="Normal (Web)"/>
    <w:basedOn w:val="Normal"/>
    <w:rsid w:val="001C354B"/>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175"/>
    <w:rPr>
      <w:sz w:val="24"/>
      <w:szCs w:val="24"/>
    </w:rPr>
  </w:style>
  <w:style w:type="paragraph" w:styleId="Ttulo1">
    <w:name w:val="heading 1"/>
    <w:basedOn w:val="Default"/>
    <w:next w:val="Default"/>
    <w:qFormat/>
    <w:rsid w:val="005A5EE7"/>
    <w:pPr>
      <w:outlineLvl w:val="0"/>
    </w:pPr>
    <w:rPr>
      <w:rFonts w:cs="Times New Roman"/>
      <w:color w:val="auto"/>
    </w:rPr>
  </w:style>
  <w:style w:type="paragraph" w:styleId="Ttulo2">
    <w:name w:val="heading 2"/>
    <w:basedOn w:val="Normal"/>
    <w:next w:val="Normal"/>
    <w:link w:val="Ttulo2Char"/>
    <w:unhideWhenUsed/>
    <w:qFormat/>
    <w:rsid w:val="001C35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43B63"/>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A5EE7"/>
    <w:pPr>
      <w:autoSpaceDE w:val="0"/>
      <w:autoSpaceDN w:val="0"/>
      <w:adjustRightInd w:val="0"/>
    </w:pPr>
    <w:rPr>
      <w:rFonts w:ascii="Arial" w:hAnsi="Arial" w:cs="Arial"/>
      <w:color w:val="000000"/>
      <w:sz w:val="24"/>
      <w:szCs w:val="24"/>
    </w:rPr>
  </w:style>
  <w:style w:type="table" w:styleId="Tabelacomgrade">
    <w:name w:val="Table Grid"/>
    <w:basedOn w:val="Tabelanormal"/>
    <w:uiPriority w:val="59"/>
    <w:rsid w:val="006C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E43B63"/>
    <w:rPr>
      <w:b/>
      <w:bCs/>
    </w:rPr>
  </w:style>
  <w:style w:type="paragraph" w:styleId="Textodenotaderodap">
    <w:name w:val="footnote text"/>
    <w:basedOn w:val="Normal"/>
    <w:semiHidden/>
    <w:rsid w:val="00F53ADB"/>
    <w:rPr>
      <w:sz w:val="20"/>
      <w:szCs w:val="20"/>
    </w:rPr>
  </w:style>
  <w:style w:type="character" w:styleId="Refdenotaderodap">
    <w:name w:val="footnote reference"/>
    <w:basedOn w:val="Fontepargpadro"/>
    <w:semiHidden/>
    <w:rsid w:val="00F53ADB"/>
    <w:rPr>
      <w:vertAlign w:val="superscript"/>
    </w:rPr>
  </w:style>
  <w:style w:type="paragraph" w:styleId="Textodebalo">
    <w:name w:val="Balloon Text"/>
    <w:basedOn w:val="Normal"/>
    <w:link w:val="TextodebaloChar"/>
    <w:rsid w:val="00FF5AF3"/>
    <w:rPr>
      <w:rFonts w:ascii="Tahoma" w:hAnsi="Tahoma" w:cs="Tahoma"/>
      <w:sz w:val="16"/>
      <w:szCs w:val="16"/>
    </w:rPr>
  </w:style>
  <w:style w:type="character" w:customStyle="1" w:styleId="TextodebaloChar">
    <w:name w:val="Texto de balão Char"/>
    <w:basedOn w:val="Fontepargpadro"/>
    <w:link w:val="Textodebalo"/>
    <w:rsid w:val="00FF5AF3"/>
    <w:rPr>
      <w:rFonts w:ascii="Tahoma" w:hAnsi="Tahoma" w:cs="Tahoma"/>
      <w:sz w:val="16"/>
      <w:szCs w:val="16"/>
    </w:rPr>
  </w:style>
  <w:style w:type="character" w:styleId="Hyperlink">
    <w:name w:val="Hyperlink"/>
    <w:basedOn w:val="Fontepargpadro"/>
    <w:uiPriority w:val="99"/>
    <w:unhideWhenUsed/>
    <w:rsid w:val="006B28E9"/>
    <w:rPr>
      <w:color w:val="0000FF"/>
      <w:u w:val="single"/>
    </w:rPr>
  </w:style>
  <w:style w:type="paragraph" w:styleId="Corpodetexto">
    <w:name w:val="Body Text"/>
    <w:basedOn w:val="Normal"/>
    <w:link w:val="CorpodetextoChar"/>
    <w:rsid w:val="0052574A"/>
    <w:pPr>
      <w:spacing w:before="100" w:beforeAutospacing="1" w:after="100" w:afterAutospacing="1"/>
    </w:pPr>
    <w:rPr>
      <w:rFonts w:ascii="Arial Unicode MS" w:eastAsia="Arial Unicode MS" w:hAnsi="Arial Unicode MS" w:cs="Arial Unicode MS"/>
    </w:rPr>
  </w:style>
  <w:style w:type="character" w:customStyle="1" w:styleId="CorpodetextoChar">
    <w:name w:val="Corpo de texto Char"/>
    <w:basedOn w:val="Fontepargpadro"/>
    <w:link w:val="Corpodetexto"/>
    <w:rsid w:val="0052574A"/>
    <w:rPr>
      <w:rFonts w:ascii="Arial Unicode MS" w:eastAsia="Arial Unicode MS" w:hAnsi="Arial Unicode MS" w:cs="Arial Unicode MS"/>
      <w:sz w:val="24"/>
      <w:szCs w:val="24"/>
    </w:rPr>
  </w:style>
  <w:style w:type="paragraph" w:styleId="Corpodetexto3">
    <w:name w:val="Body Text 3"/>
    <w:basedOn w:val="Normal"/>
    <w:link w:val="Corpodetexto3Char"/>
    <w:rsid w:val="0052574A"/>
    <w:rPr>
      <w:rFonts w:ascii="Arial" w:hAnsi="Arial" w:cs="Arial"/>
      <w:sz w:val="20"/>
    </w:rPr>
  </w:style>
  <w:style w:type="character" w:customStyle="1" w:styleId="Corpodetexto3Char">
    <w:name w:val="Corpo de texto 3 Char"/>
    <w:basedOn w:val="Fontepargpadro"/>
    <w:link w:val="Corpodetexto3"/>
    <w:rsid w:val="0052574A"/>
    <w:rPr>
      <w:rFonts w:ascii="Arial" w:hAnsi="Arial" w:cs="Arial"/>
      <w:szCs w:val="24"/>
    </w:rPr>
  </w:style>
  <w:style w:type="paragraph" w:styleId="Recuodecorpodetexto">
    <w:name w:val="Body Text Indent"/>
    <w:basedOn w:val="Normal"/>
    <w:link w:val="RecuodecorpodetextoChar"/>
    <w:rsid w:val="006B3A5A"/>
    <w:pPr>
      <w:spacing w:after="120"/>
      <w:ind w:left="283"/>
    </w:pPr>
  </w:style>
  <w:style w:type="character" w:customStyle="1" w:styleId="RecuodecorpodetextoChar">
    <w:name w:val="Recuo de corpo de texto Char"/>
    <w:basedOn w:val="Fontepargpadro"/>
    <w:link w:val="Recuodecorpodetexto"/>
    <w:rsid w:val="006B3A5A"/>
    <w:rPr>
      <w:sz w:val="24"/>
      <w:szCs w:val="24"/>
    </w:rPr>
  </w:style>
  <w:style w:type="paragraph" w:styleId="PargrafodaLista">
    <w:name w:val="List Paragraph"/>
    <w:basedOn w:val="Normal"/>
    <w:uiPriority w:val="34"/>
    <w:qFormat/>
    <w:rsid w:val="00A4544B"/>
    <w:pPr>
      <w:ind w:left="720"/>
      <w:contextualSpacing/>
    </w:pPr>
  </w:style>
  <w:style w:type="paragraph" w:styleId="Cabealho">
    <w:name w:val="header"/>
    <w:basedOn w:val="Normal"/>
    <w:link w:val="CabealhoChar"/>
    <w:rsid w:val="00723900"/>
    <w:pPr>
      <w:tabs>
        <w:tab w:val="center" w:pos="4320"/>
        <w:tab w:val="right" w:pos="8640"/>
      </w:tabs>
    </w:pPr>
  </w:style>
  <w:style w:type="character" w:customStyle="1" w:styleId="CabealhoChar">
    <w:name w:val="Cabeçalho Char"/>
    <w:basedOn w:val="Fontepargpadro"/>
    <w:link w:val="Cabealho"/>
    <w:rsid w:val="00723900"/>
    <w:rPr>
      <w:sz w:val="24"/>
      <w:szCs w:val="24"/>
    </w:rPr>
  </w:style>
  <w:style w:type="paragraph" w:styleId="Rodap">
    <w:name w:val="footer"/>
    <w:basedOn w:val="Normal"/>
    <w:link w:val="RodapChar"/>
    <w:rsid w:val="00723900"/>
    <w:pPr>
      <w:tabs>
        <w:tab w:val="center" w:pos="4320"/>
        <w:tab w:val="right" w:pos="8640"/>
      </w:tabs>
    </w:pPr>
  </w:style>
  <w:style w:type="character" w:customStyle="1" w:styleId="RodapChar">
    <w:name w:val="Rodapé Char"/>
    <w:basedOn w:val="Fontepargpadro"/>
    <w:link w:val="Rodap"/>
    <w:rsid w:val="00723900"/>
    <w:rPr>
      <w:sz w:val="24"/>
      <w:szCs w:val="24"/>
    </w:rPr>
  </w:style>
  <w:style w:type="character" w:styleId="Refdecomentrio">
    <w:name w:val="annotation reference"/>
    <w:basedOn w:val="Fontepargpadro"/>
    <w:rsid w:val="00F96133"/>
    <w:rPr>
      <w:sz w:val="16"/>
      <w:szCs w:val="16"/>
    </w:rPr>
  </w:style>
  <w:style w:type="paragraph" w:styleId="Textodecomentrio">
    <w:name w:val="annotation text"/>
    <w:basedOn w:val="Normal"/>
    <w:link w:val="TextodecomentrioChar"/>
    <w:rsid w:val="00F96133"/>
    <w:rPr>
      <w:sz w:val="20"/>
      <w:szCs w:val="20"/>
    </w:rPr>
  </w:style>
  <w:style w:type="character" w:customStyle="1" w:styleId="TextodecomentrioChar">
    <w:name w:val="Texto de comentário Char"/>
    <w:basedOn w:val="Fontepargpadro"/>
    <w:link w:val="Textodecomentrio"/>
    <w:rsid w:val="00F96133"/>
  </w:style>
  <w:style w:type="paragraph" w:styleId="Assuntodocomentrio">
    <w:name w:val="annotation subject"/>
    <w:basedOn w:val="Textodecomentrio"/>
    <w:next w:val="Textodecomentrio"/>
    <w:link w:val="AssuntodocomentrioChar"/>
    <w:rsid w:val="00F96133"/>
    <w:rPr>
      <w:b/>
      <w:bCs/>
    </w:rPr>
  </w:style>
  <w:style w:type="character" w:customStyle="1" w:styleId="AssuntodocomentrioChar">
    <w:name w:val="Assunto do comentário Char"/>
    <w:basedOn w:val="TextodecomentrioChar"/>
    <w:link w:val="Assuntodocomentrio"/>
    <w:rsid w:val="00F96133"/>
    <w:rPr>
      <w:b/>
      <w:bCs/>
    </w:rPr>
  </w:style>
  <w:style w:type="paragraph" w:customStyle="1" w:styleId="Corpodetexto1">
    <w:name w:val="Corpo de texto1"/>
    <w:rsid w:val="007A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jc w:val="both"/>
    </w:pPr>
    <w:rPr>
      <w:rFonts w:ascii="Verdana" w:eastAsia="ヒラギノ角ゴ Pro W3" w:hAnsi="Verdana"/>
      <w:color w:val="000000"/>
      <w:lang w:val="en-US"/>
    </w:rPr>
  </w:style>
  <w:style w:type="character" w:customStyle="1" w:styleId="Ttulo2Char">
    <w:name w:val="Título 2 Char"/>
    <w:basedOn w:val="Fontepargpadro"/>
    <w:link w:val="Ttulo2"/>
    <w:rsid w:val="001C354B"/>
    <w:rPr>
      <w:rFonts w:asciiTheme="majorHAnsi" w:eastAsiaTheme="majorEastAsia" w:hAnsiTheme="majorHAnsi" w:cstheme="majorBidi"/>
      <w:b/>
      <w:bCs/>
      <w:color w:val="4F81BD" w:themeColor="accent1"/>
      <w:sz w:val="26"/>
      <w:szCs w:val="26"/>
    </w:rPr>
  </w:style>
  <w:style w:type="paragraph" w:customStyle="1" w:styleId="txtlateral">
    <w:name w:val="txt_lateral"/>
    <w:basedOn w:val="Normal"/>
    <w:rsid w:val="001C354B"/>
    <w:pPr>
      <w:spacing w:before="100" w:beforeAutospacing="1" w:after="100" w:afterAutospacing="1"/>
    </w:pPr>
  </w:style>
  <w:style w:type="paragraph" w:styleId="NormalWeb">
    <w:name w:val="Normal (Web)"/>
    <w:basedOn w:val="Normal"/>
    <w:rsid w:val="001C354B"/>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1292398266">
      <w:bodyDiv w:val="1"/>
      <w:marLeft w:val="0"/>
      <w:marRight w:val="0"/>
      <w:marTop w:val="0"/>
      <w:marBottom w:val="0"/>
      <w:divBdr>
        <w:top w:val="none" w:sz="0" w:space="0" w:color="auto"/>
        <w:left w:val="none" w:sz="0" w:space="0" w:color="auto"/>
        <w:bottom w:val="none" w:sz="0" w:space="0" w:color="auto"/>
        <w:right w:val="none" w:sz="0" w:space="0" w:color="auto"/>
      </w:divBdr>
    </w:div>
    <w:div w:id="19099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18E95-69D5-4ABD-B206-48FA9545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3762</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PLANO DE ENSINO</vt:lpstr>
      <vt:lpstr>PLANO DE ENSINO</vt:lpstr>
    </vt:vector>
  </TitlesOfParts>
  <Company>Hewlett-Packard</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ENSINO</dc:title>
  <dc:creator>usuario</dc:creator>
  <cp:lastModifiedBy>EGR</cp:lastModifiedBy>
  <cp:revision>2</cp:revision>
  <cp:lastPrinted>2014-07-09T16:16:00Z</cp:lastPrinted>
  <dcterms:created xsi:type="dcterms:W3CDTF">2015-01-29T18:54:00Z</dcterms:created>
  <dcterms:modified xsi:type="dcterms:W3CDTF">2015-01-29T18:54:00Z</dcterms:modified>
</cp:coreProperties>
</file>