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93409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93409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9340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9340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93409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93409" w:rsidTr="004071A1">
        <w:tc>
          <w:tcPr>
            <w:tcW w:w="1800" w:type="dxa"/>
            <w:shd w:val="clear" w:color="auto" w:fill="F3F3F3"/>
          </w:tcPr>
          <w:p w:rsidR="004071A1" w:rsidRPr="0079340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9340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793409" w:rsidTr="004071A1">
        <w:tc>
          <w:tcPr>
            <w:tcW w:w="1800" w:type="dxa"/>
          </w:tcPr>
          <w:p w:rsidR="006575E9" w:rsidRPr="00793409" w:rsidRDefault="00793409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EGR5040</w:t>
            </w:r>
          </w:p>
        </w:tc>
        <w:tc>
          <w:tcPr>
            <w:tcW w:w="7740" w:type="dxa"/>
          </w:tcPr>
          <w:p w:rsidR="006575E9" w:rsidRPr="00793409" w:rsidRDefault="00793409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Sustentabilidade</w:t>
            </w:r>
          </w:p>
        </w:tc>
      </w:tr>
    </w:tbl>
    <w:p w:rsidR="00FF5AF3" w:rsidRPr="00793409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9340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340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340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340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9340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793409" w:rsidRPr="00793409" w:rsidTr="00DA054D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09" w:rsidRPr="00793409" w:rsidRDefault="00793409" w:rsidP="00DA0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09" w:rsidRPr="00793409" w:rsidRDefault="00793409" w:rsidP="00DA0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09" w:rsidRPr="00793409" w:rsidRDefault="00793409" w:rsidP="00DA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09" w:rsidRPr="00793409" w:rsidRDefault="00793409" w:rsidP="00DA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575E9" w:rsidRPr="0079340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93409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93409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93409" w:rsidRDefault="006575E9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93409" w:rsidRDefault="006575E9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70A" w:rsidRPr="00793409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9340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9340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9340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93409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93409" w:rsidRPr="0079340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09" w:rsidRPr="00793409" w:rsidRDefault="00793409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09" w:rsidRPr="00793409" w:rsidRDefault="00793409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EGR7186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09" w:rsidRPr="00793409" w:rsidRDefault="00793409" w:rsidP="004A1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de Animação </w:t>
            </w:r>
          </w:p>
          <w:p w:rsidR="00793409" w:rsidRPr="00793409" w:rsidRDefault="00793409" w:rsidP="004A1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793409" w:rsidRPr="00793409" w:rsidRDefault="00793409" w:rsidP="004A1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409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793409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93409" w:rsidRPr="0079340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93409" w:rsidRPr="00793409" w:rsidRDefault="0079340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93409" w:rsidRPr="00793409" w:rsidRDefault="00793409" w:rsidP="00A741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Design baseado no princípio das três ecologias. Lucro, Qualidade de Vida e Respeito ao Meio Ambiente. Princípios da Sustentabilidade aplicados ao Design.</w:t>
            </w:r>
          </w:p>
        </w:tc>
      </w:tr>
      <w:tr w:rsidR="00793409" w:rsidRPr="0079340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93409" w:rsidRPr="00793409" w:rsidRDefault="0079340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93409" w:rsidRPr="00793409" w:rsidRDefault="00793409" w:rsidP="00A741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Dar aos alunos as bases conceituais da Sustentabilidade</w:t>
            </w:r>
          </w:p>
        </w:tc>
      </w:tr>
      <w:tr w:rsidR="00793409" w:rsidRPr="0079340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93409" w:rsidRPr="00793409" w:rsidRDefault="0079340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93409" w:rsidRPr="00793409" w:rsidRDefault="00793409" w:rsidP="00CB7233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Design baseado no princípio das três ecologias.</w:t>
            </w:r>
          </w:p>
          <w:p w:rsidR="00793409" w:rsidRPr="00793409" w:rsidRDefault="00793409" w:rsidP="00CB7233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 xml:space="preserve">Lucro, Qualidade de Vida e Respeito ao Meio Ambiente. </w:t>
            </w:r>
          </w:p>
          <w:p w:rsidR="00793409" w:rsidRPr="00793409" w:rsidRDefault="00793409" w:rsidP="00CB7233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Princípios da Sustentabilidade aplicados ao Design.</w:t>
            </w:r>
          </w:p>
        </w:tc>
      </w:tr>
      <w:tr w:rsidR="00793409" w:rsidRPr="0079340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93409" w:rsidRPr="00793409" w:rsidRDefault="0079340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340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93409" w:rsidRPr="00793409" w:rsidRDefault="00793409" w:rsidP="005536C5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DESIGN ISDS 2, Design, Inovação Social e Desenvolvimento Sustentável. MANZINI, Ezio. Design para a Inovação Social. Seminário. Rio de Janeiro, 2008.</w:t>
            </w:r>
          </w:p>
          <w:p w:rsidR="00793409" w:rsidRPr="00793409" w:rsidRDefault="00793409" w:rsidP="005536C5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KRUCKEN, Lia. Competências para o design na sociedade contemporânea. In: Design e transversalidade. Belo Horizonte: Santa Clara: Centro de Estudos Teoria, Cultura e Pesquisa em Design, UEMG, 2008. (Cadernos de Estudos Avançado em Design, Caderno 2, v. 1 – jul. 2008), p.23-32.</w:t>
            </w:r>
          </w:p>
          <w:p w:rsidR="00793409" w:rsidRPr="00793409" w:rsidRDefault="00793409" w:rsidP="005536C5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  <w:lang w:val="en-US"/>
              </w:rPr>
              <w:t xml:space="preserve">LOLA, Looking for Likely Alternatives. </w:t>
            </w:r>
            <w:r w:rsidRPr="00793409">
              <w:rPr>
                <w:rFonts w:ascii="Arial" w:hAnsi="Arial" w:cs="Arial"/>
                <w:sz w:val="20"/>
                <w:szCs w:val="20"/>
              </w:rPr>
              <w:t>Who is LOLA? Disponível em: http://sustainable-everyday.net/lolaprocess/ [Acesso em: 08/10/2008].</w:t>
            </w:r>
          </w:p>
          <w:p w:rsidR="00793409" w:rsidRPr="00793409" w:rsidRDefault="00793409" w:rsidP="005536C5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</w:rPr>
              <w:t>MANZINI, Ezio. Design para a inovação social e sustentabilidade: comunidades criativas, organizações colaborativas e novas redes projetuais / Ezio Manzini; [coordenação de tradução Carla Cipolla; equipe Elisa Spampinato, Aline Lys Silva]. Rio de Janeiro: E-papers, 2008. (Cadernos do Grupo Altos Estudos; v.1).</w:t>
            </w:r>
          </w:p>
          <w:p w:rsidR="00793409" w:rsidRPr="00793409" w:rsidRDefault="00793409" w:rsidP="005536C5">
            <w:pPr>
              <w:rPr>
                <w:rFonts w:ascii="Arial" w:hAnsi="Arial" w:cs="Arial"/>
                <w:sz w:val="20"/>
                <w:szCs w:val="20"/>
              </w:rPr>
            </w:pPr>
            <w:r w:rsidRPr="00793409">
              <w:rPr>
                <w:rFonts w:ascii="Arial" w:hAnsi="Arial" w:cs="Arial"/>
                <w:sz w:val="20"/>
                <w:szCs w:val="20"/>
                <w:lang w:val="en-US"/>
              </w:rPr>
              <w:t xml:space="preserve">SEP, Sustainable Everyday Project. About Sustainable Everyday Project. </w:t>
            </w:r>
            <w:r w:rsidRPr="00793409">
              <w:rPr>
                <w:rFonts w:ascii="Arial" w:hAnsi="Arial" w:cs="Arial"/>
                <w:sz w:val="20"/>
                <w:szCs w:val="20"/>
              </w:rPr>
              <w:t>Disponível em: www.sustainable-everyday.net/ [Acessado em: 30/01/2009].</w:t>
            </w:r>
          </w:p>
        </w:tc>
      </w:tr>
    </w:tbl>
    <w:p w:rsidR="00A459DB" w:rsidRPr="00793409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9340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E9" w:rsidRDefault="00FD18E9">
      <w:r>
        <w:separator/>
      </w:r>
    </w:p>
  </w:endnote>
  <w:endnote w:type="continuationSeparator" w:id="0">
    <w:p w:rsidR="00FD18E9" w:rsidRDefault="00FD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E9" w:rsidRDefault="00FD18E9">
      <w:r>
        <w:separator/>
      </w:r>
    </w:p>
  </w:footnote>
  <w:footnote w:type="continuationSeparator" w:id="0">
    <w:p w:rsidR="00FD18E9" w:rsidRDefault="00FD18E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1284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18E9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459B-F016-4C51-85B9-DE7006EE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2015-01-28T16:34:00Z</dcterms:created>
  <dcterms:modified xsi:type="dcterms:W3CDTF">2015-01-28T16:34:00Z</dcterms:modified>
</cp:coreProperties>
</file>